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4BA7E" w14:textId="5341846B" w:rsidR="00665E61" w:rsidRPr="00491F81" w:rsidRDefault="00343570" w:rsidP="001F7711">
      <w:pPr>
        <w:jc w:val="center"/>
        <w:rPr>
          <w:b/>
          <w:bCs/>
          <w:sz w:val="28"/>
          <w:szCs w:val="28"/>
        </w:rPr>
      </w:pPr>
      <w:r>
        <w:rPr>
          <w:b/>
          <w:bCs/>
          <w:sz w:val="28"/>
          <w:szCs w:val="28"/>
        </w:rPr>
        <w:t>#</w:t>
      </w:r>
      <w:r w:rsidR="00615A72">
        <w:rPr>
          <w:b/>
          <w:bCs/>
          <w:sz w:val="28"/>
          <w:szCs w:val="28"/>
        </w:rPr>
        <w:t>1126</w:t>
      </w:r>
      <w:r w:rsidR="00CF1B39">
        <w:rPr>
          <w:b/>
          <w:bCs/>
          <w:sz w:val="28"/>
          <w:szCs w:val="28"/>
        </w:rPr>
        <w:t>24</w:t>
      </w:r>
      <w:r>
        <w:rPr>
          <w:b/>
          <w:bCs/>
          <w:sz w:val="28"/>
          <w:szCs w:val="28"/>
        </w:rPr>
        <w:t>-</w:t>
      </w:r>
      <w:r w:rsidR="00615A72">
        <w:rPr>
          <w:b/>
          <w:bCs/>
          <w:sz w:val="28"/>
          <w:szCs w:val="28"/>
        </w:rPr>
        <w:t>Pension</w:t>
      </w:r>
      <w:r w:rsidR="00CF1B39">
        <w:rPr>
          <w:b/>
          <w:bCs/>
          <w:sz w:val="28"/>
          <w:szCs w:val="28"/>
        </w:rPr>
        <w:t xml:space="preserve"> RFP</w:t>
      </w:r>
      <w:r w:rsidR="001F7711" w:rsidRPr="00491F81">
        <w:rPr>
          <w:b/>
          <w:bCs/>
          <w:sz w:val="28"/>
          <w:szCs w:val="28"/>
        </w:rPr>
        <w:t xml:space="preserve"> ADDENDUM </w:t>
      </w:r>
      <w:r w:rsidR="00FF0F31" w:rsidRPr="00491F81">
        <w:rPr>
          <w:b/>
          <w:bCs/>
          <w:sz w:val="28"/>
          <w:szCs w:val="28"/>
        </w:rPr>
        <w:t>1</w:t>
      </w:r>
    </w:p>
    <w:p w14:paraId="44C4E5D5" w14:textId="50B1E3B6" w:rsidR="001F7711" w:rsidRPr="00F47E32" w:rsidRDefault="001F7711" w:rsidP="001F7711">
      <w:pPr>
        <w:rPr>
          <w:sz w:val="22"/>
          <w:szCs w:val="22"/>
        </w:rPr>
      </w:pPr>
    </w:p>
    <w:p w14:paraId="537993F5" w14:textId="597F0E59" w:rsidR="001F7711" w:rsidRPr="00F47E32" w:rsidRDefault="001F7711" w:rsidP="001F7711">
      <w:pPr>
        <w:rPr>
          <w:sz w:val="22"/>
          <w:szCs w:val="22"/>
        </w:rPr>
      </w:pPr>
    </w:p>
    <w:p w14:paraId="71184243" w14:textId="1BC8E5F1" w:rsidR="00FF0F31" w:rsidRDefault="001F7711" w:rsidP="001F7711">
      <w:pPr>
        <w:ind w:left="1440" w:hanging="1440"/>
        <w:rPr>
          <w:sz w:val="22"/>
          <w:szCs w:val="22"/>
        </w:rPr>
      </w:pPr>
      <w:r w:rsidRPr="00F47E32">
        <w:rPr>
          <w:b/>
          <w:bCs/>
          <w:sz w:val="22"/>
          <w:szCs w:val="22"/>
        </w:rPr>
        <w:t>TO:</w:t>
      </w:r>
      <w:r w:rsidRPr="00F47E32">
        <w:rPr>
          <w:sz w:val="22"/>
          <w:szCs w:val="22"/>
        </w:rPr>
        <w:tab/>
        <w:t xml:space="preserve">ALL VENDORS SUBMITTING A SEALED </w:t>
      </w:r>
      <w:r w:rsidR="00343570">
        <w:rPr>
          <w:sz w:val="22"/>
          <w:szCs w:val="22"/>
        </w:rPr>
        <w:t>PROPOSAL</w:t>
      </w:r>
      <w:r w:rsidRPr="00F47E32">
        <w:rPr>
          <w:sz w:val="22"/>
          <w:szCs w:val="22"/>
        </w:rPr>
        <w:t xml:space="preserve"> FOR</w:t>
      </w:r>
      <w:r w:rsidR="00FF0F31">
        <w:rPr>
          <w:sz w:val="22"/>
          <w:szCs w:val="22"/>
        </w:rPr>
        <w:t>:</w:t>
      </w:r>
    </w:p>
    <w:p w14:paraId="7A5658D3" w14:textId="1AB94C98" w:rsidR="001F7711" w:rsidRPr="00F47E32" w:rsidRDefault="001F7711" w:rsidP="00FF0F31">
      <w:pPr>
        <w:ind w:left="1440"/>
        <w:rPr>
          <w:sz w:val="22"/>
          <w:szCs w:val="22"/>
        </w:rPr>
      </w:pPr>
      <w:r w:rsidRPr="00F47E32">
        <w:rPr>
          <w:sz w:val="22"/>
          <w:szCs w:val="22"/>
        </w:rPr>
        <w:t xml:space="preserve"> “</w:t>
      </w:r>
      <w:r w:rsidR="00615A72">
        <w:rPr>
          <w:b/>
          <w:bCs/>
          <w:sz w:val="22"/>
          <w:szCs w:val="22"/>
        </w:rPr>
        <w:t>Pension RFP</w:t>
      </w:r>
      <w:r w:rsidR="00795EB5">
        <w:rPr>
          <w:sz w:val="22"/>
          <w:szCs w:val="22"/>
        </w:rPr>
        <w:t xml:space="preserve">” </w:t>
      </w:r>
      <w:r w:rsidRPr="00F47E32">
        <w:rPr>
          <w:sz w:val="22"/>
          <w:szCs w:val="22"/>
        </w:rPr>
        <w:t>FOR THE COUNTY OF WASHINGTON</w:t>
      </w:r>
    </w:p>
    <w:p w14:paraId="3892DAC1" w14:textId="74DEDEB3" w:rsidR="001F7711" w:rsidRPr="00F47E32" w:rsidRDefault="001F7711" w:rsidP="001F7711">
      <w:pPr>
        <w:ind w:left="1440" w:hanging="1440"/>
        <w:rPr>
          <w:sz w:val="22"/>
          <w:szCs w:val="22"/>
        </w:rPr>
      </w:pPr>
    </w:p>
    <w:p w14:paraId="251268E6" w14:textId="5C355BC1" w:rsidR="001F7711" w:rsidRPr="00F47E32" w:rsidRDefault="001F7711" w:rsidP="001F7711">
      <w:pPr>
        <w:ind w:left="1440" w:hanging="1440"/>
        <w:rPr>
          <w:sz w:val="22"/>
          <w:szCs w:val="22"/>
        </w:rPr>
      </w:pPr>
      <w:r w:rsidRPr="00F47E32">
        <w:rPr>
          <w:b/>
          <w:bCs/>
          <w:sz w:val="22"/>
          <w:szCs w:val="22"/>
        </w:rPr>
        <w:t>FROM:</w:t>
      </w:r>
      <w:r w:rsidRPr="00F47E32">
        <w:rPr>
          <w:sz w:val="22"/>
          <w:szCs w:val="22"/>
        </w:rPr>
        <w:tab/>
        <w:t>RANDY VANKIRK</w:t>
      </w:r>
    </w:p>
    <w:p w14:paraId="060DD8DA" w14:textId="0C15A1D4" w:rsidR="001F7711" w:rsidRPr="00F47E32" w:rsidRDefault="001F7711" w:rsidP="001F7711">
      <w:pPr>
        <w:ind w:left="1440" w:hanging="1440"/>
        <w:rPr>
          <w:sz w:val="22"/>
          <w:szCs w:val="22"/>
        </w:rPr>
      </w:pPr>
      <w:r w:rsidRPr="00F47E32">
        <w:rPr>
          <w:sz w:val="22"/>
          <w:szCs w:val="22"/>
        </w:rPr>
        <w:tab/>
        <w:t>DIRECTOR OF PURCHASING</w:t>
      </w:r>
    </w:p>
    <w:p w14:paraId="34EDFCC3" w14:textId="290687E7" w:rsidR="001F7711" w:rsidRPr="00F47E32" w:rsidRDefault="001F7711" w:rsidP="001F7711">
      <w:pPr>
        <w:ind w:left="1440" w:hanging="1440"/>
        <w:rPr>
          <w:sz w:val="22"/>
          <w:szCs w:val="22"/>
        </w:rPr>
      </w:pPr>
    </w:p>
    <w:p w14:paraId="7A987232" w14:textId="3DD01011" w:rsidR="001F7711" w:rsidRPr="00F47E32" w:rsidRDefault="001F7711" w:rsidP="001F7711">
      <w:pPr>
        <w:ind w:left="1440" w:hanging="1440"/>
        <w:rPr>
          <w:sz w:val="22"/>
          <w:szCs w:val="22"/>
        </w:rPr>
      </w:pPr>
      <w:r w:rsidRPr="00F47E32">
        <w:rPr>
          <w:b/>
          <w:bCs/>
          <w:sz w:val="22"/>
          <w:szCs w:val="22"/>
        </w:rPr>
        <w:t>DATE:</w:t>
      </w:r>
      <w:r w:rsidRPr="00F47E32">
        <w:rPr>
          <w:sz w:val="22"/>
          <w:szCs w:val="22"/>
        </w:rPr>
        <w:tab/>
      </w:r>
      <w:r w:rsidR="00615A72">
        <w:rPr>
          <w:sz w:val="22"/>
          <w:szCs w:val="22"/>
        </w:rPr>
        <w:t>November 20</w:t>
      </w:r>
      <w:r w:rsidR="00CF1B39">
        <w:rPr>
          <w:sz w:val="22"/>
          <w:szCs w:val="22"/>
        </w:rPr>
        <w:t>, 2024</w:t>
      </w:r>
    </w:p>
    <w:p w14:paraId="10F2CB15" w14:textId="4D65A810" w:rsidR="001F7711" w:rsidRPr="00F47E32" w:rsidRDefault="001F7711" w:rsidP="001F7711">
      <w:pPr>
        <w:ind w:left="1440" w:hanging="1440"/>
        <w:rPr>
          <w:sz w:val="22"/>
          <w:szCs w:val="22"/>
        </w:rPr>
      </w:pPr>
    </w:p>
    <w:p w14:paraId="4FED59EF" w14:textId="16360C16" w:rsidR="001F7711" w:rsidRPr="00491F81" w:rsidRDefault="001F7711" w:rsidP="001F7711">
      <w:pPr>
        <w:ind w:left="1440" w:hanging="1440"/>
        <w:rPr>
          <w:b/>
          <w:bCs/>
          <w:sz w:val="28"/>
          <w:szCs w:val="28"/>
        </w:rPr>
      </w:pPr>
      <w:r w:rsidRPr="00491F81">
        <w:rPr>
          <w:b/>
          <w:bCs/>
          <w:sz w:val="28"/>
          <w:szCs w:val="28"/>
        </w:rPr>
        <w:t>SUBJECT:</w:t>
      </w:r>
      <w:r w:rsidRPr="00491F81">
        <w:rPr>
          <w:sz w:val="28"/>
          <w:szCs w:val="28"/>
        </w:rPr>
        <w:tab/>
      </w:r>
      <w:r w:rsidRPr="00491F81">
        <w:rPr>
          <w:b/>
          <w:bCs/>
          <w:sz w:val="28"/>
          <w:szCs w:val="28"/>
          <w:u w:val="single"/>
        </w:rPr>
        <w:t>CONTRACT #</w:t>
      </w:r>
      <w:r w:rsidR="00FF0F31" w:rsidRPr="00491F81">
        <w:rPr>
          <w:b/>
          <w:bCs/>
          <w:sz w:val="28"/>
          <w:szCs w:val="28"/>
          <w:u w:val="single"/>
        </w:rPr>
        <w:t xml:space="preserve"> </w:t>
      </w:r>
      <w:r w:rsidR="00615A72">
        <w:rPr>
          <w:b/>
          <w:bCs/>
          <w:sz w:val="28"/>
          <w:szCs w:val="28"/>
          <w:u w:val="single"/>
        </w:rPr>
        <w:t>1126</w:t>
      </w:r>
      <w:r w:rsidR="00CF1B39">
        <w:rPr>
          <w:b/>
          <w:bCs/>
          <w:sz w:val="28"/>
          <w:szCs w:val="28"/>
          <w:u w:val="single"/>
        </w:rPr>
        <w:t>24-</w:t>
      </w:r>
      <w:r w:rsidR="00615A72">
        <w:rPr>
          <w:b/>
          <w:bCs/>
          <w:sz w:val="28"/>
          <w:szCs w:val="28"/>
          <w:u w:val="single"/>
        </w:rPr>
        <w:t>Pension</w:t>
      </w:r>
      <w:r w:rsidR="00CF1B39">
        <w:rPr>
          <w:b/>
          <w:bCs/>
          <w:sz w:val="28"/>
          <w:szCs w:val="28"/>
          <w:u w:val="single"/>
        </w:rPr>
        <w:t xml:space="preserve"> RFP</w:t>
      </w:r>
    </w:p>
    <w:p w14:paraId="3458087F" w14:textId="0D0940A5" w:rsidR="001F7711" w:rsidRPr="00491F81" w:rsidRDefault="001F7711" w:rsidP="001F7711">
      <w:pPr>
        <w:pBdr>
          <w:bottom w:val="double" w:sz="6" w:space="1" w:color="auto"/>
        </w:pBdr>
        <w:ind w:left="1440" w:hanging="1440"/>
        <w:rPr>
          <w:b/>
          <w:bCs/>
          <w:sz w:val="28"/>
          <w:szCs w:val="28"/>
        </w:rPr>
      </w:pPr>
      <w:r w:rsidRPr="00491F81">
        <w:rPr>
          <w:b/>
          <w:bCs/>
          <w:sz w:val="28"/>
          <w:szCs w:val="28"/>
        </w:rPr>
        <w:tab/>
        <w:t>Clarification of Specifications</w:t>
      </w:r>
    </w:p>
    <w:p w14:paraId="3701B237" w14:textId="77777777" w:rsidR="00FF0F31" w:rsidRPr="00F47E32" w:rsidRDefault="00FF0F31" w:rsidP="001F7711">
      <w:pPr>
        <w:pBdr>
          <w:bottom w:val="double" w:sz="6" w:space="1" w:color="auto"/>
        </w:pBdr>
        <w:ind w:left="1440" w:hanging="1440"/>
        <w:rPr>
          <w:b/>
          <w:bCs/>
          <w:sz w:val="22"/>
          <w:szCs w:val="22"/>
        </w:rPr>
      </w:pPr>
    </w:p>
    <w:p w14:paraId="6BDD443A" w14:textId="228F48BA" w:rsidR="001F7711" w:rsidRPr="00F47E32" w:rsidRDefault="001F7711" w:rsidP="001F7711">
      <w:pPr>
        <w:spacing w:line="120" w:lineRule="auto"/>
        <w:ind w:left="1440" w:hanging="1440"/>
        <w:rPr>
          <w:b/>
          <w:bCs/>
          <w:sz w:val="22"/>
          <w:szCs w:val="22"/>
        </w:rPr>
      </w:pPr>
    </w:p>
    <w:p w14:paraId="2EF7B390" w14:textId="766B4495" w:rsidR="001F7711" w:rsidRDefault="001F7711" w:rsidP="001F7711">
      <w:pPr>
        <w:rPr>
          <w:sz w:val="22"/>
          <w:szCs w:val="22"/>
        </w:rPr>
      </w:pPr>
      <w:r w:rsidRPr="00F47E32">
        <w:rPr>
          <w:sz w:val="22"/>
          <w:szCs w:val="22"/>
        </w:rPr>
        <w:t xml:space="preserve">Please note the following questions and answers regarding the above Request for </w:t>
      </w:r>
      <w:r w:rsidR="00343570">
        <w:rPr>
          <w:sz w:val="22"/>
          <w:szCs w:val="22"/>
        </w:rPr>
        <w:t>RFP</w:t>
      </w:r>
      <w:r w:rsidR="00CE5D09">
        <w:rPr>
          <w:sz w:val="22"/>
          <w:szCs w:val="22"/>
        </w:rPr>
        <w:t xml:space="preserve"> Offer</w:t>
      </w:r>
      <w:r w:rsidRPr="00F47E32">
        <w:rPr>
          <w:sz w:val="22"/>
          <w:szCs w:val="22"/>
        </w:rPr>
        <w:t>:</w:t>
      </w:r>
    </w:p>
    <w:p w14:paraId="5225A664" w14:textId="77777777" w:rsidR="00343570" w:rsidRPr="00615A72" w:rsidRDefault="00343570" w:rsidP="00343570">
      <w:pPr>
        <w:rPr>
          <w:rFonts w:asciiTheme="minorHAnsi" w:hAnsiTheme="minorHAnsi" w:cstheme="minorHAnsi"/>
          <w:sz w:val="22"/>
          <w:szCs w:val="22"/>
        </w:rPr>
      </w:pPr>
    </w:p>
    <w:p w14:paraId="275524B9" w14:textId="09BD5F9D" w:rsidR="00C20F33" w:rsidRPr="00C20F33" w:rsidRDefault="00C20F33" w:rsidP="00C20F33">
      <w:pPr>
        <w:pStyle w:val="NormalWeb"/>
        <w:numPr>
          <w:ilvl w:val="0"/>
          <w:numId w:val="23"/>
        </w:numPr>
        <w:spacing w:line="360" w:lineRule="auto"/>
        <w:rPr>
          <w:rFonts w:asciiTheme="minorHAnsi" w:hAnsiTheme="minorHAnsi" w:cstheme="minorHAnsi"/>
          <w:color w:val="26282A"/>
          <w:sz w:val="22"/>
          <w:szCs w:val="22"/>
          <w:bdr w:val="none" w:sz="0" w:space="0" w:color="auto" w:frame="1"/>
        </w:rPr>
      </w:pPr>
      <w:r w:rsidRPr="00C20F33">
        <w:rPr>
          <w:rFonts w:asciiTheme="minorHAnsi" w:hAnsiTheme="minorHAnsi" w:cstheme="minorHAnsi"/>
          <w:color w:val="26282A"/>
          <w:sz w:val="22"/>
          <w:szCs w:val="22"/>
          <w:bdr w:val="none" w:sz="0" w:space="0" w:color="auto" w:frame="1"/>
        </w:rPr>
        <w:t>Please confirm when the County would like to start the new project - </w:t>
      </w:r>
      <w:proofErr w:type="gramStart"/>
      <w:r w:rsidRPr="00C20F33">
        <w:rPr>
          <w:rFonts w:asciiTheme="minorHAnsi" w:hAnsiTheme="minorHAnsi" w:cstheme="minorHAnsi"/>
          <w:color w:val="26282A"/>
          <w:sz w:val="22"/>
          <w:szCs w:val="22"/>
          <w:highlight w:val="yellow"/>
          <w:bdr w:val="none" w:sz="0" w:space="0" w:color="auto" w:frame="1"/>
        </w:rPr>
        <w:t>ASAP</w:t>
      </w:r>
      <w:proofErr w:type="gramEnd"/>
    </w:p>
    <w:p w14:paraId="14A45038" w14:textId="4D1621CA" w:rsidR="00C20F33" w:rsidRPr="00C20F33" w:rsidRDefault="00C20F33" w:rsidP="00C20F33">
      <w:pPr>
        <w:pStyle w:val="NormalWeb"/>
        <w:numPr>
          <w:ilvl w:val="0"/>
          <w:numId w:val="23"/>
        </w:numPr>
        <w:spacing w:line="360" w:lineRule="auto"/>
        <w:rPr>
          <w:rFonts w:asciiTheme="minorHAnsi" w:hAnsiTheme="minorHAnsi" w:cstheme="minorHAnsi"/>
          <w:color w:val="26282A"/>
          <w:sz w:val="22"/>
          <w:szCs w:val="22"/>
          <w:bdr w:val="none" w:sz="0" w:space="0" w:color="auto" w:frame="1"/>
        </w:rPr>
      </w:pPr>
      <w:r w:rsidRPr="00C20F33">
        <w:rPr>
          <w:rFonts w:asciiTheme="minorHAnsi" w:hAnsiTheme="minorHAnsi" w:cstheme="minorHAnsi"/>
          <w:color w:val="26282A"/>
          <w:sz w:val="22"/>
          <w:szCs w:val="22"/>
          <w:bdr w:val="none" w:sz="0" w:space="0" w:color="auto" w:frame="1"/>
        </w:rPr>
        <w:t>Please confirm when the County would like the new system to be in production - </w:t>
      </w:r>
      <w:proofErr w:type="gramStart"/>
      <w:r w:rsidRPr="00C20F33">
        <w:rPr>
          <w:rFonts w:asciiTheme="minorHAnsi" w:hAnsiTheme="minorHAnsi" w:cstheme="minorHAnsi"/>
          <w:color w:val="26282A"/>
          <w:sz w:val="22"/>
          <w:szCs w:val="22"/>
          <w:highlight w:val="yellow"/>
          <w:bdr w:val="none" w:sz="0" w:space="0" w:color="auto" w:frame="1"/>
        </w:rPr>
        <w:t>ASAP</w:t>
      </w:r>
      <w:proofErr w:type="gramEnd"/>
    </w:p>
    <w:p w14:paraId="4A68F165" w14:textId="6CC613A2" w:rsidR="00C20F33" w:rsidRPr="00C20F33" w:rsidRDefault="00C20F33" w:rsidP="00C20F33">
      <w:pPr>
        <w:pStyle w:val="NormalWeb"/>
        <w:numPr>
          <w:ilvl w:val="0"/>
          <w:numId w:val="23"/>
        </w:numPr>
        <w:spacing w:line="360" w:lineRule="auto"/>
        <w:rPr>
          <w:rFonts w:asciiTheme="minorHAnsi" w:hAnsiTheme="minorHAnsi" w:cstheme="minorHAnsi"/>
          <w:color w:val="26282A"/>
          <w:sz w:val="22"/>
          <w:szCs w:val="22"/>
          <w:bdr w:val="none" w:sz="0" w:space="0" w:color="auto" w:frame="1"/>
        </w:rPr>
      </w:pPr>
      <w:r w:rsidRPr="00C20F33">
        <w:rPr>
          <w:rFonts w:asciiTheme="minorHAnsi" w:hAnsiTheme="minorHAnsi" w:cstheme="minorHAnsi"/>
          <w:color w:val="26282A"/>
          <w:sz w:val="22"/>
          <w:szCs w:val="22"/>
          <w:bdr w:val="none" w:sz="0" w:space="0" w:color="auto" w:frame="1"/>
        </w:rPr>
        <w:t>Please confirm if there are any times where the County staff will be limited to participate in the implementation project – </w:t>
      </w:r>
      <w:r w:rsidRPr="00C20F33">
        <w:rPr>
          <w:rFonts w:asciiTheme="minorHAnsi" w:hAnsiTheme="minorHAnsi" w:cstheme="minorHAnsi"/>
          <w:color w:val="26282A"/>
          <w:sz w:val="22"/>
          <w:szCs w:val="22"/>
          <w:highlight w:val="yellow"/>
          <w:bdr w:val="none" w:sz="0" w:space="0" w:color="auto" w:frame="1"/>
        </w:rPr>
        <w:t>We do have several software projects happening but are willing to work our schedule around this.</w:t>
      </w:r>
    </w:p>
    <w:p w14:paraId="539B1A55" w14:textId="653D69FC" w:rsidR="00C20F33" w:rsidRPr="00C20F33" w:rsidRDefault="00C20F33" w:rsidP="00C20F33">
      <w:pPr>
        <w:pStyle w:val="NormalWeb"/>
        <w:numPr>
          <w:ilvl w:val="0"/>
          <w:numId w:val="23"/>
        </w:numPr>
        <w:spacing w:line="360" w:lineRule="auto"/>
        <w:rPr>
          <w:rFonts w:asciiTheme="minorHAnsi" w:hAnsiTheme="minorHAnsi" w:cstheme="minorHAnsi"/>
          <w:color w:val="26282A"/>
          <w:sz w:val="22"/>
          <w:szCs w:val="22"/>
          <w:highlight w:val="yellow"/>
          <w:bdr w:val="none" w:sz="0" w:space="0" w:color="auto" w:frame="1"/>
        </w:rPr>
      </w:pPr>
      <w:r w:rsidRPr="00C20F33">
        <w:rPr>
          <w:rFonts w:asciiTheme="minorHAnsi" w:hAnsiTheme="minorHAnsi" w:cstheme="minorHAnsi"/>
          <w:color w:val="26282A"/>
          <w:sz w:val="22"/>
          <w:szCs w:val="22"/>
          <w:bdr w:val="none" w:sz="0" w:space="0" w:color="auto" w:frame="1"/>
        </w:rPr>
        <w:t>Please confirm where the historical member and contribution data is stored today and if the County has a resource that can help with the extraction to the new system – </w:t>
      </w:r>
      <w:r w:rsidRPr="00C20F33">
        <w:rPr>
          <w:rFonts w:asciiTheme="minorHAnsi" w:hAnsiTheme="minorHAnsi" w:cstheme="minorHAnsi"/>
          <w:color w:val="26282A"/>
          <w:sz w:val="22"/>
          <w:szCs w:val="22"/>
          <w:highlight w:val="yellow"/>
          <w:bdr w:val="none" w:sz="0" w:space="0" w:color="auto" w:frame="1"/>
        </w:rPr>
        <w:t>We have the data stored in our own pension app, but we have the data backed up in an excel document.  Our IT department is familiar with both.</w:t>
      </w:r>
    </w:p>
    <w:p w14:paraId="4E4F39E4" w14:textId="3F9BF8A9" w:rsidR="00C20F33" w:rsidRPr="00C20F33" w:rsidRDefault="00C20F33" w:rsidP="00C20F33">
      <w:pPr>
        <w:pStyle w:val="NormalWeb"/>
        <w:numPr>
          <w:ilvl w:val="0"/>
          <w:numId w:val="23"/>
        </w:numPr>
        <w:spacing w:line="360" w:lineRule="auto"/>
        <w:rPr>
          <w:rFonts w:asciiTheme="minorHAnsi" w:hAnsiTheme="minorHAnsi" w:cstheme="minorHAnsi"/>
          <w:color w:val="26282A"/>
          <w:sz w:val="22"/>
          <w:szCs w:val="22"/>
          <w:highlight w:val="yellow"/>
          <w:bdr w:val="none" w:sz="0" w:space="0" w:color="auto" w:frame="1"/>
        </w:rPr>
      </w:pPr>
      <w:r w:rsidRPr="00C20F33">
        <w:rPr>
          <w:rFonts w:asciiTheme="minorHAnsi" w:hAnsiTheme="minorHAnsi" w:cstheme="minorHAnsi"/>
          <w:color w:val="26282A"/>
          <w:sz w:val="22"/>
          <w:szCs w:val="22"/>
          <w:bdr w:val="none" w:sz="0" w:space="0" w:color="auto" w:frame="1"/>
        </w:rPr>
        <w:t>Please confirm what system the County uses for active member payroll today.  Please confirm if there is an upgrade planned or in progress for this what the new system is and when it is planned to be live.  – </w:t>
      </w:r>
      <w:r w:rsidRPr="00C20F33">
        <w:rPr>
          <w:rFonts w:asciiTheme="minorHAnsi" w:hAnsiTheme="minorHAnsi" w:cstheme="minorHAnsi"/>
          <w:color w:val="26282A"/>
          <w:sz w:val="22"/>
          <w:szCs w:val="22"/>
          <w:highlight w:val="yellow"/>
          <w:bdr w:val="none" w:sz="0" w:space="0" w:color="auto" w:frame="1"/>
        </w:rPr>
        <w:t>Currently using Finance Plus.  Plans to convert to Tyler in late 2025.  Meetings between Tyler and Payroll begin in early 2025.</w:t>
      </w:r>
    </w:p>
    <w:p w14:paraId="506CCD99" w14:textId="77777777" w:rsidR="00C20F33" w:rsidRPr="00C20F33" w:rsidRDefault="00C20F33" w:rsidP="00615A72">
      <w:pPr>
        <w:pStyle w:val="NormalWeb"/>
        <w:numPr>
          <w:ilvl w:val="0"/>
          <w:numId w:val="23"/>
        </w:numPr>
        <w:spacing w:line="360" w:lineRule="auto"/>
        <w:rPr>
          <w:rFonts w:asciiTheme="minorHAnsi" w:hAnsiTheme="minorHAnsi" w:cstheme="minorHAnsi"/>
          <w:color w:val="26282A"/>
          <w:sz w:val="22"/>
          <w:szCs w:val="22"/>
          <w:bdr w:val="none" w:sz="0" w:space="0" w:color="auto" w:frame="1"/>
        </w:rPr>
      </w:pPr>
      <w:r w:rsidRPr="00C20F33">
        <w:rPr>
          <w:rFonts w:asciiTheme="minorHAnsi" w:hAnsiTheme="minorHAnsi" w:cstheme="minorHAnsi"/>
          <w:color w:val="26282A"/>
          <w:sz w:val="22"/>
          <w:szCs w:val="22"/>
          <w:bdr w:val="none" w:sz="0" w:space="0" w:color="auto" w:frame="1"/>
        </w:rPr>
        <w:t xml:space="preserve">Please confirm the below scope area is expected to be an interface from the active member payroll </w:t>
      </w:r>
      <w:proofErr w:type="gramStart"/>
      <w:r w:rsidRPr="00C20F33">
        <w:rPr>
          <w:rFonts w:asciiTheme="minorHAnsi" w:hAnsiTheme="minorHAnsi" w:cstheme="minorHAnsi"/>
          <w:color w:val="26282A"/>
          <w:sz w:val="22"/>
          <w:szCs w:val="22"/>
          <w:bdr w:val="none" w:sz="0" w:space="0" w:color="auto" w:frame="1"/>
        </w:rPr>
        <w:t>system</w:t>
      </w:r>
      <w:proofErr w:type="gramEnd"/>
    </w:p>
    <w:p w14:paraId="352C8139" w14:textId="4DA0E9B1" w:rsidR="00C20F33" w:rsidRPr="00C20F33" w:rsidRDefault="00C20F33" w:rsidP="00C20F33">
      <w:pPr>
        <w:pStyle w:val="NormalWeb"/>
        <w:numPr>
          <w:ilvl w:val="1"/>
          <w:numId w:val="23"/>
        </w:numPr>
        <w:spacing w:line="360" w:lineRule="auto"/>
        <w:rPr>
          <w:rFonts w:asciiTheme="minorHAnsi" w:hAnsiTheme="minorHAnsi" w:cstheme="minorHAnsi"/>
          <w:color w:val="26282A"/>
          <w:sz w:val="22"/>
          <w:szCs w:val="22"/>
          <w:bdr w:val="none" w:sz="0" w:space="0" w:color="auto" w:frame="1"/>
        </w:rPr>
      </w:pPr>
      <w:r w:rsidRPr="00C20F33">
        <w:rPr>
          <w:rFonts w:asciiTheme="minorHAnsi" w:hAnsiTheme="minorHAnsi" w:cstheme="minorHAnsi"/>
          <w:color w:val="26282A"/>
          <w:sz w:val="22"/>
          <w:szCs w:val="22"/>
          <w:bdr w:val="none" w:sz="0" w:space="0" w:color="auto" w:frame="1"/>
        </w:rPr>
        <w:t xml:space="preserve">Implement and Automatically Interface New Employees/Hires – </w:t>
      </w:r>
      <w:r w:rsidRPr="00C20F33">
        <w:rPr>
          <w:rFonts w:asciiTheme="minorHAnsi" w:hAnsiTheme="minorHAnsi" w:cstheme="minorHAnsi"/>
          <w:color w:val="26282A"/>
          <w:sz w:val="22"/>
          <w:szCs w:val="22"/>
          <w:highlight w:val="yellow"/>
          <w:bdr w:val="none" w:sz="0" w:space="0" w:color="auto" w:frame="1"/>
        </w:rPr>
        <w:t>Yes, would also like it to automatically recognize terminations and calculate partial year interest at 2.75%.</w:t>
      </w:r>
      <w:r w:rsidRPr="00C20F33">
        <w:rPr>
          <w:rFonts w:asciiTheme="minorHAnsi" w:hAnsiTheme="minorHAnsi" w:cstheme="minorHAnsi"/>
          <w:color w:val="26282A"/>
          <w:sz w:val="22"/>
          <w:szCs w:val="22"/>
          <w:bdr w:val="none" w:sz="0" w:space="0" w:color="auto" w:frame="1"/>
        </w:rPr>
        <w:t xml:space="preserve">  </w:t>
      </w:r>
    </w:p>
    <w:p w14:paraId="076634F6" w14:textId="77777777" w:rsidR="00C20F33" w:rsidRPr="00C20F33" w:rsidRDefault="00C20F33" w:rsidP="00615A72">
      <w:pPr>
        <w:pStyle w:val="NormalWeb"/>
        <w:numPr>
          <w:ilvl w:val="0"/>
          <w:numId w:val="23"/>
        </w:numPr>
        <w:spacing w:line="360" w:lineRule="auto"/>
        <w:rPr>
          <w:rFonts w:asciiTheme="minorHAnsi" w:hAnsiTheme="minorHAnsi" w:cstheme="minorHAnsi"/>
          <w:color w:val="26282A"/>
          <w:sz w:val="22"/>
          <w:szCs w:val="22"/>
          <w:bdr w:val="none" w:sz="0" w:space="0" w:color="auto" w:frame="1"/>
        </w:rPr>
      </w:pPr>
      <w:r w:rsidRPr="00C20F33">
        <w:rPr>
          <w:rFonts w:asciiTheme="minorHAnsi" w:hAnsiTheme="minorHAnsi" w:cstheme="minorHAnsi"/>
          <w:color w:val="26282A"/>
          <w:sz w:val="22"/>
          <w:szCs w:val="22"/>
          <w:bdr w:val="none" w:sz="0" w:space="0" w:color="auto" w:frame="1"/>
        </w:rPr>
        <w:t xml:space="preserve">Please confirm what system is used for the pickups, member contributions, and buybacks and confirm that the new system will integrate with the current system for the below scope </w:t>
      </w:r>
      <w:proofErr w:type="gramStart"/>
      <w:r w:rsidRPr="00C20F33">
        <w:rPr>
          <w:rFonts w:asciiTheme="minorHAnsi" w:hAnsiTheme="minorHAnsi" w:cstheme="minorHAnsi"/>
          <w:color w:val="26282A"/>
          <w:sz w:val="22"/>
          <w:szCs w:val="22"/>
          <w:bdr w:val="none" w:sz="0" w:space="0" w:color="auto" w:frame="1"/>
        </w:rPr>
        <w:t>areas</w:t>
      </w:r>
      <w:proofErr w:type="gramEnd"/>
    </w:p>
    <w:p w14:paraId="770A7F41" w14:textId="77777777" w:rsidR="00C20F33" w:rsidRPr="00C20F33" w:rsidRDefault="00C20F33" w:rsidP="00615A72">
      <w:pPr>
        <w:pStyle w:val="NormalWeb"/>
        <w:numPr>
          <w:ilvl w:val="1"/>
          <w:numId w:val="23"/>
        </w:numPr>
        <w:spacing w:line="360" w:lineRule="auto"/>
        <w:rPr>
          <w:rFonts w:asciiTheme="minorHAnsi" w:hAnsiTheme="minorHAnsi" w:cstheme="minorHAnsi"/>
          <w:color w:val="26282A"/>
          <w:sz w:val="22"/>
          <w:szCs w:val="22"/>
          <w:bdr w:val="none" w:sz="0" w:space="0" w:color="auto" w:frame="1"/>
        </w:rPr>
      </w:pPr>
      <w:r w:rsidRPr="00C20F33">
        <w:rPr>
          <w:rFonts w:asciiTheme="minorHAnsi" w:hAnsiTheme="minorHAnsi" w:cstheme="minorHAnsi"/>
          <w:color w:val="26282A"/>
          <w:sz w:val="22"/>
          <w:szCs w:val="22"/>
          <w:bdr w:val="none" w:sz="0" w:space="0" w:color="auto" w:frame="1"/>
        </w:rPr>
        <w:t>Automatically Interface Bi-Weekly and Bi-Monthly Pickups</w:t>
      </w:r>
    </w:p>
    <w:p w14:paraId="68C0E22A" w14:textId="77777777" w:rsidR="00C20F33" w:rsidRPr="00C20F33" w:rsidRDefault="00C20F33" w:rsidP="00615A72">
      <w:pPr>
        <w:pStyle w:val="NormalWeb"/>
        <w:numPr>
          <w:ilvl w:val="1"/>
          <w:numId w:val="23"/>
        </w:numPr>
        <w:spacing w:line="360" w:lineRule="auto"/>
        <w:rPr>
          <w:rFonts w:asciiTheme="minorHAnsi" w:hAnsiTheme="minorHAnsi" w:cstheme="minorHAnsi"/>
          <w:color w:val="26282A"/>
          <w:sz w:val="22"/>
          <w:szCs w:val="22"/>
          <w:bdr w:val="none" w:sz="0" w:space="0" w:color="auto" w:frame="1"/>
        </w:rPr>
      </w:pPr>
      <w:r w:rsidRPr="00C20F33">
        <w:rPr>
          <w:rFonts w:asciiTheme="minorHAnsi" w:hAnsiTheme="minorHAnsi" w:cstheme="minorHAnsi"/>
          <w:color w:val="26282A"/>
          <w:sz w:val="22"/>
          <w:szCs w:val="22"/>
          <w:bdr w:val="none" w:sz="0" w:space="0" w:color="auto" w:frame="1"/>
        </w:rPr>
        <w:lastRenderedPageBreak/>
        <w:t>Automatically Interface Bi-Weekly and Bi-Monthly Member Contributions</w:t>
      </w:r>
    </w:p>
    <w:p w14:paraId="4AB14158" w14:textId="77777777" w:rsidR="00C20F33" w:rsidRPr="00C20F33" w:rsidRDefault="00C20F33" w:rsidP="00615A72">
      <w:pPr>
        <w:pStyle w:val="NormalWeb"/>
        <w:numPr>
          <w:ilvl w:val="1"/>
          <w:numId w:val="23"/>
        </w:numPr>
        <w:spacing w:line="360" w:lineRule="auto"/>
        <w:rPr>
          <w:rFonts w:asciiTheme="minorHAnsi" w:hAnsiTheme="minorHAnsi" w:cstheme="minorHAnsi"/>
          <w:color w:val="26282A"/>
          <w:sz w:val="22"/>
          <w:szCs w:val="22"/>
          <w:bdr w:val="none" w:sz="0" w:space="0" w:color="auto" w:frame="1"/>
        </w:rPr>
      </w:pPr>
      <w:r w:rsidRPr="00C20F33">
        <w:rPr>
          <w:rFonts w:asciiTheme="minorHAnsi" w:hAnsiTheme="minorHAnsi" w:cstheme="minorHAnsi"/>
          <w:color w:val="26282A"/>
          <w:sz w:val="22"/>
          <w:szCs w:val="22"/>
          <w:bdr w:val="none" w:sz="0" w:space="0" w:color="auto" w:frame="1"/>
        </w:rPr>
        <w:t>Automatically Interface Bi-Weekly and Bi-Monthly Buybacks</w:t>
      </w:r>
    </w:p>
    <w:p w14:paraId="537BF539" w14:textId="7ED910AA" w:rsidR="00C20F33" w:rsidRPr="00C20F33" w:rsidRDefault="00C20F33" w:rsidP="00C20F33">
      <w:pPr>
        <w:pStyle w:val="NormalWeb"/>
        <w:spacing w:line="360" w:lineRule="auto"/>
        <w:rPr>
          <w:rFonts w:asciiTheme="minorHAnsi" w:hAnsiTheme="minorHAnsi" w:cstheme="minorHAnsi"/>
          <w:color w:val="26282A"/>
          <w:sz w:val="22"/>
          <w:szCs w:val="22"/>
          <w:bdr w:val="none" w:sz="0" w:space="0" w:color="auto" w:frame="1"/>
        </w:rPr>
      </w:pPr>
      <w:r w:rsidRPr="00C20F33">
        <w:rPr>
          <w:rFonts w:asciiTheme="minorHAnsi" w:hAnsiTheme="minorHAnsi" w:cstheme="minorHAnsi"/>
          <w:color w:val="26282A"/>
          <w:sz w:val="22"/>
          <w:szCs w:val="22"/>
          <w:highlight w:val="yellow"/>
          <w:bdr w:val="none" w:sz="0" w:space="0" w:color="auto" w:frame="1"/>
        </w:rPr>
        <w:t>- Finance Plus process the current year and interfaces bi-weekly to the Pension App.  We manually update the excel sheet monthly for terminations and at the end of each year for active employees.</w:t>
      </w:r>
    </w:p>
    <w:p w14:paraId="557B652C" w14:textId="77777777" w:rsidR="00C20F33" w:rsidRPr="00C20F33" w:rsidRDefault="00C20F33" w:rsidP="00615A72">
      <w:pPr>
        <w:pStyle w:val="NormalWeb"/>
        <w:numPr>
          <w:ilvl w:val="0"/>
          <w:numId w:val="23"/>
        </w:numPr>
        <w:spacing w:line="360" w:lineRule="auto"/>
        <w:rPr>
          <w:rFonts w:asciiTheme="minorHAnsi" w:hAnsiTheme="minorHAnsi" w:cstheme="minorHAnsi"/>
          <w:color w:val="26282A"/>
          <w:sz w:val="22"/>
          <w:szCs w:val="22"/>
          <w:bdr w:val="none" w:sz="0" w:space="0" w:color="auto" w:frame="1"/>
        </w:rPr>
      </w:pPr>
      <w:r w:rsidRPr="00C20F33">
        <w:rPr>
          <w:rFonts w:asciiTheme="minorHAnsi" w:hAnsiTheme="minorHAnsi" w:cstheme="minorHAnsi"/>
          <w:color w:val="26282A"/>
          <w:sz w:val="22"/>
          <w:szCs w:val="22"/>
          <w:bdr w:val="none" w:sz="0" w:space="0" w:color="auto" w:frame="1"/>
        </w:rPr>
        <w:t xml:space="preserve">Please confirm the below functional areas relate to annual contribution interest </w:t>
      </w:r>
      <w:proofErr w:type="gramStart"/>
      <w:r w:rsidRPr="00C20F33">
        <w:rPr>
          <w:rFonts w:asciiTheme="minorHAnsi" w:hAnsiTheme="minorHAnsi" w:cstheme="minorHAnsi"/>
          <w:color w:val="26282A"/>
          <w:sz w:val="22"/>
          <w:szCs w:val="22"/>
          <w:bdr w:val="none" w:sz="0" w:space="0" w:color="auto" w:frame="1"/>
        </w:rPr>
        <w:t>process</w:t>
      </w:r>
      <w:proofErr w:type="gramEnd"/>
    </w:p>
    <w:p w14:paraId="79E51E2D" w14:textId="77777777" w:rsidR="00C20F33" w:rsidRPr="00C20F33" w:rsidRDefault="00C20F33" w:rsidP="00615A72">
      <w:pPr>
        <w:pStyle w:val="NormalWeb"/>
        <w:numPr>
          <w:ilvl w:val="1"/>
          <w:numId w:val="23"/>
        </w:numPr>
        <w:spacing w:line="360" w:lineRule="auto"/>
        <w:rPr>
          <w:rFonts w:asciiTheme="minorHAnsi" w:hAnsiTheme="minorHAnsi" w:cstheme="minorHAnsi"/>
          <w:color w:val="26282A"/>
          <w:sz w:val="22"/>
          <w:szCs w:val="22"/>
          <w:bdr w:val="none" w:sz="0" w:space="0" w:color="auto" w:frame="1"/>
        </w:rPr>
      </w:pPr>
      <w:r w:rsidRPr="00C20F33">
        <w:rPr>
          <w:rFonts w:asciiTheme="minorHAnsi" w:hAnsiTheme="minorHAnsi" w:cstheme="minorHAnsi"/>
          <w:color w:val="26282A"/>
          <w:sz w:val="22"/>
          <w:szCs w:val="22"/>
          <w:bdr w:val="none" w:sz="0" w:space="0" w:color="auto" w:frame="1"/>
        </w:rPr>
        <w:t>Roll Year-End Balance into Begin-Year Balance - </w:t>
      </w:r>
      <w:r w:rsidRPr="00C20F33">
        <w:rPr>
          <w:rFonts w:asciiTheme="minorHAnsi" w:hAnsiTheme="minorHAnsi" w:cstheme="minorHAnsi"/>
          <w:color w:val="26282A"/>
          <w:sz w:val="22"/>
          <w:szCs w:val="22"/>
          <w:highlight w:val="yellow"/>
          <w:bdr w:val="none" w:sz="0" w:space="0" w:color="auto" w:frame="1"/>
        </w:rPr>
        <w:t>YES</w:t>
      </w:r>
    </w:p>
    <w:p w14:paraId="65C39257" w14:textId="77777777" w:rsidR="00C20F33" w:rsidRPr="00C20F33" w:rsidRDefault="00C20F33" w:rsidP="00615A72">
      <w:pPr>
        <w:pStyle w:val="NormalWeb"/>
        <w:numPr>
          <w:ilvl w:val="1"/>
          <w:numId w:val="23"/>
        </w:numPr>
        <w:spacing w:line="360" w:lineRule="auto"/>
        <w:rPr>
          <w:rFonts w:asciiTheme="minorHAnsi" w:hAnsiTheme="minorHAnsi" w:cstheme="minorHAnsi"/>
          <w:color w:val="26282A"/>
          <w:sz w:val="22"/>
          <w:szCs w:val="22"/>
          <w:highlight w:val="yellow"/>
          <w:bdr w:val="none" w:sz="0" w:space="0" w:color="auto" w:frame="1"/>
        </w:rPr>
      </w:pPr>
      <w:r w:rsidRPr="00C20F33">
        <w:rPr>
          <w:rFonts w:asciiTheme="minorHAnsi" w:hAnsiTheme="minorHAnsi" w:cstheme="minorHAnsi"/>
          <w:color w:val="26282A"/>
          <w:sz w:val="22"/>
          <w:szCs w:val="22"/>
          <w:bdr w:val="none" w:sz="0" w:space="0" w:color="auto" w:frame="1"/>
        </w:rPr>
        <w:t>Calculate full FY interest at 5.5% - </w:t>
      </w:r>
      <w:proofErr w:type="gramStart"/>
      <w:r w:rsidRPr="00C20F33">
        <w:rPr>
          <w:rFonts w:asciiTheme="minorHAnsi" w:hAnsiTheme="minorHAnsi" w:cstheme="minorHAnsi"/>
          <w:color w:val="26282A"/>
          <w:sz w:val="22"/>
          <w:szCs w:val="22"/>
          <w:highlight w:val="yellow"/>
          <w:bdr w:val="none" w:sz="0" w:space="0" w:color="auto" w:frame="1"/>
        </w:rPr>
        <w:t>YES</w:t>
      </w:r>
      <w:proofErr w:type="gramEnd"/>
    </w:p>
    <w:p w14:paraId="06495527" w14:textId="6D394367" w:rsidR="00C20F33" w:rsidRPr="00C20F33" w:rsidRDefault="00C20F33" w:rsidP="00C20F33">
      <w:pPr>
        <w:pStyle w:val="NormalWeb"/>
        <w:numPr>
          <w:ilvl w:val="1"/>
          <w:numId w:val="23"/>
        </w:numPr>
        <w:spacing w:line="360" w:lineRule="auto"/>
        <w:rPr>
          <w:rFonts w:asciiTheme="minorHAnsi" w:hAnsiTheme="minorHAnsi" w:cstheme="minorHAnsi"/>
          <w:color w:val="26282A"/>
          <w:sz w:val="22"/>
          <w:szCs w:val="22"/>
          <w:highlight w:val="yellow"/>
          <w:bdr w:val="none" w:sz="0" w:space="0" w:color="auto" w:frame="1"/>
        </w:rPr>
      </w:pPr>
      <w:r w:rsidRPr="00C20F33">
        <w:rPr>
          <w:rFonts w:asciiTheme="minorHAnsi" w:hAnsiTheme="minorHAnsi" w:cstheme="minorHAnsi"/>
          <w:color w:val="26282A"/>
          <w:sz w:val="22"/>
          <w:szCs w:val="22"/>
          <w:bdr w:val="none" w:sz="0" w:space="0" w:color="auto" w:frame="1"/>
        </w:rPr>
        <w:t>Calculate partial FY interest at 2.75% - </w:t>
      </w:r>
      <w:proofErr w:type="gramStart"/>
      <w:r w:rsidRPr="00C20F33">
        <w:rPr>
          <w:rFonts w:asciiTheme="minorHAnsi" w:hAnsiTheme="minorHAnsi" w:cstheme="minorHAnsi"/>
          <w:color w:val="26282A"/>
          <w:sz w:val="22"/>
          <w:szCs w:val="22"/>
          <w:highlight w:val="yellow"/>
          <w:bdr w:val="none" w:sz="0" w:space="0" w:color="auto" w:frame="1"/>
        </w:rPr>
        <w:t>YES</w:t>
      </w:r>
      <w:proofErr w:type="gramEnd"/>
    </w:p>
    <w:p w14:paraId="46547915" w14:textId="77777777" w:rsidR="00C20F33" w:rsidRPr="00C20F33" w:rsidRDefault="00C20F33" w:rsidP="00615A72">
      <w:pPr>
        <w:pStyle w:val="NormalWeb"/>
        <w:numPr>
          <w:ilvl w:val="0"/>
          <w:numId w:val="23"/>
        </w:numPr>
        <w:spacing w:line="360" w:lineRule="auto"/>
        <w:rPr>
          <w:rFonts w:asciiTheme="minorHAnsi" w:hAnsiTheme="minorHAnsi" w:cstheme="minorHAnsi"/>
          <w:color w:val="26282A"/>
          <w:sz w:val="22"/>
          <w:szCs w:val="22"/>
          <w:bdr w:val="none" w:sz="0" w:space="0" w:color="auto" w:frame="1"/>
        </w:rPr>
      </w:pPr>
      <w:r w:rsidRPr="00C20F33">
        <w:rPr>
          <w:rFonts w:asciiTheme="minorHAnsi" w:hAnsiTheme="minorHAnsi" w:cstheme="minorHAnsi"/>
          <w:color w:val="26282A"/>
          <w:sz w:val="22"/>
          <w:szCs w:val="22"/>
          <w:bdr w:val="none" w:sz="0" w:space="0" w:color="auto" w:frame="1"/>
        </w:rPr>
        <w:t xml:space="preserve">Please confirm for the below the details for how this would be </w:t>
      </w:r>
      <w:proofErr w:type="gramStart"/>
      <w:r w:rsidRPr="00C20F33">
        <w:rPr>
          <w:rFonts w:asciiTheme="minorHAnsi" w:hAnsiTheme="minorHAnsi" w:cstheme="minorHAnsi"/>
          <w:color w:val="26282A"/>
          <w:sz w:val="22"/>
          <w:szCs w:val="22"/>
          <w:bdr w:val="none" w:sz="0" w:space="0" w:color="auto" w:frame="1"/>
        </w:rPr>
        <w:t>calculated</w:t>
      </w:r>
      <w:proofErr w:type="gramEnd"/>
    </w:p>
    <w:p w14:paraId="2C175547" w14:textId="06F29EFD" w:rsidR="00C20F33" w:rsidRPr="00C20F33" w:rsidRDefault="00C20F33" w:rsidP="00C20F33">
      <w:pPr>
        <w:pStyle w:val="NormalWeb"/>
        <w:numPr>
          <w:ilvl w:val="1"/>
          <w:numId w:val="23"/>
        </w:numPr>
        <w:spacing w:line="360" w:lineRule="auto"/>
        <w:rPr>
          <w:rFonts w:asciiTheme="minorHAnsi" w:hAnsiTheme="minorHAnsi" w:cstheme="minorHAnsi"/>
          <w:color w:val="26282A"/>
          <w:sz w:val="22"/>
          <w:szCs w:val="22"/>
          <w:bdr w:val="none" w:sz="0" w:space="0" w:color="auto" w:frame="1"/>
        </w:rPr>
      </w:pPr>
      <w:r w:rsidRPr="00C20F33">
        <w:rPr>
          <w:rFonts w:asciiTheme="minorHAnsi" w:hAnsiTheme="minorHAnsi" w:cstheme="minorHAnsi"/>
          <w:color w:val="26282A"/>
          <w:sz w:val="22"/>
          <w:szCs w:val="22"/>
          <w:bdr w:val="none" w:sz="0" w:space="0" w:color="auto" w:frame="1"/>
        </w:rPr>
        <w:t xml:space="preserve">Calculate new hire work days and auto adjust </w:t>
      </w:r>
      <w:proofErr w:type="gramStart"/>
      <w:r w:rsidRPr="00C20F33">
        <w:rPr>
          <w:rFonts w:asciiTheme="minorHAnsi" w:hAnsiTheme="minorHAnsi" w:cstheme="minorHAnsi"/>
          <w:color w:val="26282A"/>
          <w:sz w:val="22"/>
          <w:szCs w:val="22"/>
          <w:bdr w:val="none" w:sz="0" w:space="0" w:color="auto" w:frame="1"/>
        </w:rPr>
        <w:t>interest  -</w:t>
      </w:r>
      <w:proofErr w:type="gramEnd"/>
      <w:r w:rsidRPr="00C20F33">
        <w:rPr>
          <w:rFonts w:asciiTheme="minorHAnsi" w:hAnsiTheme="minorHAnsi" w:cstheme="minorHAnsi"/>
          <w:color w:val="26282A"/>
          <w:sz w:val="22"/>
          <w:szCs w:val="22"/>
          <w:bdr w:val="none" w:sz="0" w:space="0" w:color="auto" w:frame="1"/>
        </w:rPr>
        <w:t> </w:t>
      </w:r>
      <w:r w:rsidRPr="00C20F33">
        <w:rPr>
          <w:rFonts w:asciiTheme="minorHAnsi" w:hAnsiTheme="minorHAnsi" w:cstheme="minorHAnsi"/>
          <w:color w:val="26282A"/>
          <w:sz w:val="22"/>
          <w:szCs w:val="22"/>
          <w:highlight w:val="yellow"/>
          <w:bdr w:val="none" w:sz="0" w:space="0" w:color="auto" w:frame="1"/>
        </w:rPr>
        <w:t>YES</w:t>
      </w:r>
      <w:r w:rsidRPr="00C20F33">
        <w:rPr>
          <w:rFonts w:asciiTheme="minorHAnsi" w:hAnsiTheme="minorHAnsi" w:cstheme="minorHAnsi"/>
          <w:color w:val="26282A"/>
          <w:sz w:val="22"/>
          <w:szCs w:val="22"/>
          <w:bdr w:val="none" w:sz="0" w:space="0" w:color="auto" w:frame="1"/>
        </w:rPr>
        <w:t> </w:t>
      </w:r>
    </w:p>
    <w:p w14:paraId="162F447C" w14:textId="77777777" w:rsidR="00C20F33" w:rsidRPr="00C20F33" w:rsidRDefault="00C20F33" w:rsidP="00615A72">
      <w:pPr>
        <w:pStyle w:val="NormalWeb"/>
        <w:numPr>
          <w:ilvl w:val="0"/>
          <w:numId w:val="23"/>
        </w:numPr>
        <w:spacing w:line="360" w:lineRule="auto"/>
        <w:rPr>
          <w:rFonts w:asciiTheme="minorHAnsi" w:hAnsiTheme="minorHAnsi" w:cstheme="minorHAnsi"/>
          <w:color w:val="26282A"/>
          <w:sz w:val="22"/>
          <w:szCs w:val="22"/>
          <w:bdr w:val="none" w:sz="0" w:space="0" w:color="auto" w:frame="1"/>
        </w:rPr>
      </w:pPr>
      <w:r w:rsidRPr="00C20F33">
        <w:rPr>
          <w:rFonts w:asciiTheme="minorHAnsi" w:hAnsiTheme="minorHAnsi" w:cstheme="minorHAnsi"/>
          <w:color w:val="26282A"/>
          <w:sz w:val="22"/>
          <w:szCs w:val="22"/>
          <w:bdr w:val="none" w:sz="0" w:space="0" w:color="auto" w:frame="1"/>
        </w:rPr>
        <w:t xml:space="preserve">Please confirm that the refund will be manually calculated for the below scope area or if there is an expectation for the new system to calculate the </w:t>
      </w:r>
      <w:proofErr w:type="gramStart"/>
      <w:r w:rsidRPr="00C20F33">
        <w:rPr>
          <w:rFonts w:asciiTheme="minorHAnsi" w:hAnsiTheme="minorHAnsi" w:cstheme="minorHAnsi"/>
          <w:color w:val="26282A"/>
          <w:sz w:val="22"/>
          <w:szCs w:val="22"/>
          <w:bdr w:val="none" w:sz="0" w:space="0" w:color="auto" w:frame="1"/>
        </w:rPr>
        <w:t>refund</w:t>
      </w:r>
      <w:proofErr w:type="gramEnd"/>
    </w:p>
    <w:p w14:paraId="2E630BA9" w14:textId="77777777" w:rsidR="00C20F33" w:rsidRPr="00C20F33" w:rsidRDefault="00C20F33" w:rsidP="00615A72">
      <w:pPr>
        <w:pStyle w:val="NormalWeb"/>
        <w:numPr>
          <w:ilvl w:val="1"/>
          <w:numId w:val="23"/>
        </w:numPr>
        <w:spacing w:line="360" w:lineRule="auto"/>
        <w:rPr>
          <w:rFonts w:asciiTheme="minorHAnsi" w:hAnsiTheme="minorHAnsi" w:cstheme="minorHAnsi"/>
          <w:color w:val="26282A"/>
          <w:sz w:val="22"/>
          <w:szCs w:val="22"/>
          <w:bdr w:val="none" w:sz="0" w:space="0" w:color="auto" w:frame="1"/>
        </w:rPr>
      </w:pPr>
      <w:r w:rsidRPr="00C20F33">
        <w:rPr>
          <w:rFonts w:asciiTheme="minorHAnsi" w:hAnsiTheme="minorHAnsi" w:cstheme="minorHAnsi"/>
          <w:color w:val="26282A"/>
          <w:sz w:val="22"/>
          <w:szCs w:val="22"/>
          <w:bdr w:val="none" w:sz="0" w:space="0" w:color="auto" w:frame="1"/>
        </w:rPr>
        <w:t>Refund Date and Amount Logging – </w:t>
      </w:r>
      <w:r w:rsidRPr="00C20F33">
        <w:rPr>
          <w:rFonts w:asciiTheme="minorHAnsi" w:hAnsiTheme="minorHAnsi" w:cstheme="minorHAnsi"/>
          <w:color w:val="26282A"/>
          <w:sz w:val="22"/>
          <w:szCs w:val="22"/>
          <w:highlight w:val="yellow"/>
          <w:bdr w:val="none" w:sz="0" w:space="0" w:color="auto" w:frame="1"/>
        </w:rPr>
        <w:t>YES</w:t>
      </w:r>
    </w:p>
    <w:p w14:paraId="5F854DFF" w14:textId="112E377A" w:rsidR="00C20F33" w:rsidRPr="00C20F33" w:rsidRDefault="00C20F33" w:rsidP="00C20F33">
      <w:pPr>
        <w:pStyle w:val="NormalWeb"/>
        <w:numPr>
          <w:ilvl w:val="1"/>
          <w:numId w:val="23"/>
        </w:numPr>
        <w:spacing w:line="360" w:lineRule="auto"/>
        <w:rPr>
          <w:rFonts w:asciiTheme="minorHAnsi" w:hAnsiTheme="minorHAnsi" w:cstheme="minorHAnsi"/>
          <w:color w:val="26282A"/>
          <w:sz w:val="22"/>
          <w:szCs w:val="22"/>
          <w:bdr w:val="none" w:sz="0" w:space="0" w:color="auto" w:frame="1"/>
        </w:rPr>
      </w:pPr>
      <w:r w:rsidRPr="00C20F33">
        <w:rPr>
          <w:rFonts w:asciiTheme="minorHAnsi" w:hAnsiTheme="minorHAnsi" w:cstheme="minorHAnsi"/>
          <w:color w:val="26282A"/>
          <w:sz w:val="22"/>
          <w:szCs w:val="22"/>
          <w:bdr w:val="none" w:sz="0" w:space="0" w:color="auto" w:frame="1"/>
        </w:rPr>
        <w:t>Auto Calculate Refunds for terminated employees (taxable, nontaxable amount) – </w:t>
      </w:r>
      <w:r w:rsidRPr="00C20F33">
        <w:rPr>
          <w:rFonts w:asciiTheme="minorHAnsi" w:hAnsiTheme="minorHAnsi" w:cstheme="minorHAnsi"/>
          <w:color w:val="26282A"/>
          <w:sz w:val="22"/>
          <w:szCs w:val="22"/>
          <w:highlight w:val="yellow"/>
          <w:bdr w:val="none" w:sz="0" w:space="0" w:color="auto" w:frame="1"/>
        </w:rPr>
        <w:t>YES</w:t>
      </w:r>
    </w:p>
    <w:p w14:paraId="716852A1" w14:textId="7BC80A9B" w:rsidR="00C20F33" w:rsidRPr="00C20F33" w:rsidRDefault="00C20F33" w:rsidP="00C20F33">
      <w:pPr>
        <w:pStyle w:val="NormalWeb"/>
        <w:numPr>
          <w:ilvl w:val="0"/>
          <w:numId w:val="23"/>
        </w:numPr>
        <w:spacing w:line="360" w:lineRule="auto"/>
        <w:rPr>
          <w:rFonts w:asciiTheme="minorHAnsi" w:hAnsiTheme="minorHAnsi" w:cstheme="minorHAnsi"/>
          <w:color w:val="26282A"/>
          <w:sz w:val="22"/>
          <w:szCs w:val="22"/>
          <w:highlight w:val="yellow"/>
          <w:bdr w:val="none" w:sz="0" w:space="0" w:color="auto" w:frame="1"/>
        </w:rPr>
      </w:pPr>
      <w:r w:rsidRPr="00C20F33">
        <w:rPr>
          <w:rFonts w:asciiTheme="minorHAnsi" w:hAnsiTheme="minorHAnsi" w:cstheme="minorHAnsi"/>
          <w:color w:val="26282A"/>
          <w:sz w:val="22"/>
          <w:szCs w:val="22"/>
          <w:bdr w:val="none" w:sz="0" w:space="0" w:color="auto" w:frame="1"/>
        </w:rPr>
        <w:t>Please confirm that the buybacks will be manually calculated for the below scope area or if there is an expectation for the new system to calculate the buybacks – </w:t>
      </w:r>
      <w:r w:rsidRPr="00C20F33">
        <w:rPr>
          <w:rFonts w:asciiTheme="minorHAnsi" w:hAnsiTheme="minorHAnsi" w:cstheme="minorHAnsi"/>
          <w:color w:val="26282A"/>
          <w:sz w:val="22"/>
          <w:szCs w:val="22"/>
          <w:highlight w:val="yellow"/>
          <w:bdr w:val="none" w:sz="0" w:space="0" w:color="auto" w:frame="1"/>
        </w:rPr>
        <w:t xml:space="preserve">The calculation of buybacks would be ideal but not </w:t>
      </w:r>
      <w:proofErr w:type="gramStart"/>
      <w:r w:rsidRPr="00C20F33">
        <w:rPr>
          <w:rFonts w:asciiTheme="minorHAnsi" w:hAnsiTheme="minorHAnsi" w:cstheme="minorHAnsi"/>
          <w:color w:val="26282A"/>
          <w:sz w:val="22"/>
          <w:szCs w:val="22"/>
          <w:highlight w:val="yellow"/>
          <w:bdr w:val="none" w:sz="0" w:space="0" w:color="auto" w:frame="1"/>
        </w:rPr>
        <w:t>required</w:t>
      </w:r>
      <w:proofErr w:type="gramEnd"/>
    </w:p>
    <w:p w14:paraId="4A36F029" w14:textId="77777777" w:rsidR="00C20F33" w:rsidRPr="00C20F33" w:rsidRDefault="00C20F33" w:rsidP="00615A72">
      <w:pPr>
        <w:pStyle w:val="NormalWeb"/>
        <w:numPr>
          <w:ilvl w:val="0"/>
          <w:numId w:val="23"/>
        </w:numPr>
        <w:spacing w:line="360" w:lineRule="auto"/>
        <w:rPr>
          <w:rFonts w:asciiTheme="minorHAnsi" w:hAnsiTheme="minorHAnsi" w:cstheme="minorHAnsi"/>
          <w:color w:val="26282A"/>
          <w:sz w:val="22"/>
          <w:szCs w:val="22"/>
          <w:bdr w:val="none" w:sz="0" w:space="0" w:color="auto" w:frame="1"/>
        </w:rPr>
      </w:pPr>
      <w:r w:rsidRPr="00C20F33">
        <w:rPr>
          <w:rFonts w:asciiTheme="minorHAnsi" w:hAnsiTheme="minorHAnsi" w:cstheme="minorHAnsi"/>
          <w:color w:val="26282A"/>
          <w:sz w:val="22"/>
          <w:szCs w:val="22"/>
          <w:bdr w:val="none" w:sz="0" w:space="0" w:color="auto" w:frame="1"/>
        </w:rPr>
        <w:t xml:space="preserve">Please confirm if the below is a calculation of interest for a vested member, and if not please </w:t>
      </w:r>
      <w:proofErr w:type="gramStart"/>
      <w:r w:rsidRPr="00C20F33">
        <w:rPr>
          <w:rFonts w:asciiTheme="minorHAnsi" w:hAnsiTheme="minorHAnsi" w:cstheme="minorHAnsi"/>
          <w:color w:val="26282A"/>
          <w:sz w:val="22"/>
          <w:szCs w:val="22"/>
          <w:bdr w:val="none" w:sz="0" w:space="0" w:color="auto" w:frame="1"/>
        </w:rPr>
        <w:t>explain</w:t>
      </w:r>
      <w:proofErr w:type="gramEnd"/>
    </w:p>
    <w:p w14:paraId="275AB0DE" w14:textId="4C8FD633" w:rsidR="00C20F33" w:rsidRPr="00C20F33" w:rsidRDefault="00C20F33" w:rsidP="00C20F33">
      <w:pPr>
        <w:pStyle w:val="NormalWeb"/>
        <w:numPr>
          <w:ilvl w:val="1"/>
          <w:numId w:val="23"/>
        </w:numPr>
        <w:spacing w:line="360" w:lineRule="auto"/>
        <w:rPr>
          <w:rFonts w:asciiTheme="minorHAnsi" w:hAnsiTheme="minorHAnsi" w:cstheme="minorHAnsi"/>
          <w:color w:val="26282A"/>
          <w:sz w:val="22"/>
          <w:szCs w:val="22"/>
          <w:highlight w:val="yellow"/>
          <w:bdr w:val="none" w:sz="0" w:space="0" w:color="auto" w:frame="1"/>
        </w:rPr>
      </w:pPr>
      <w:r w:rsidRPr="00C20F33">
        <w:rPr>
          <w:rFonts w:asciiTheme="minorHAnsi" w:hAnsiTheme="minorHAnsi" w:cstheme="minorHAnsi"/>
          <w:color w:val="26282A"/>
          <w:sz w:val="22"/>
          <w:szCs w:val="22"/>
          <w:bdr w:val="none" w:sz="0" w:space="0" w:color="auto" w:frame="1"/>
        </w:rPr>
        <w:t xml:space="preserve">Calculate a Request to </w:t>
      </w:r>
      <w:proofErr w:type="gramStart"/>
      <w:r w:rsidRPr="00C20F33">
        <w:rPr>
          <w:rFonts w:asciiTheme="minorHAnsi" w:hAnsiTheme="minorHAnsi" w:cstheme="minorHAnsi"/>
          <w:color w:val="26282A"/>
          <w:sz w:val="22"/>
          <w:szCs w:val="22"/>
          <w:bdr w:val="none" w:sz="0" w:space="0" w:color="auto" w:frame="1"/>
        </w:rPr>
        <w:t>Vest  -</w:t>
      </w:r>
      <w:proofErr w:type="gramEnd"/>
      <w:r w:rsidRPr="00C20F33">
        <w:rPr>
          <w:rFonts w:asciiTheme="minorHAnsi" w:hAnsiTheme="minorHAnsi" w:cstheme="minorHAnsi"/>
          <w:color w:val="26282A"/>
          <w:sz w:val="22"/>
          <w:szCs w:val="22"/>
          <w:bdr w:val="none" w:sz="0" w:space="0" w:color="auto" w:frame="1"/>
        </w:rPr>
        <w:t> </w:t>
      </w:r>
      <w:r w:rsidRPr="00C20F33">
        <w:rPr>
          <w:rFonts w:asciiTheme="minorHAnsi" w:hAnsiTheme="minorHAnsi" w:cstheme="minorHAnsi"/>
          <w:color w:val="26282A"/>
          <w:sz w:val="22"/>
          <w:szCs w:val="22"/>
          <w:highlight w:val="yellow"/>
          <w:bdr w:val="none" w:sz="0" w:space="0" w:color="auto" w:frame="1"/>
        </w:rPr>
        <w:t>This would calculate the interest accrued for a member, plus average their three highest year salary and calculate their service time</w:t>
      </w:r>
    </w:p>
    <w:p w14:paraId="5D3FF7DC" w14:textId="77777777" w:rsidR="00C20F33" w:rsidRPr="00C20F33" w:rsidRDefault="00C20F33" w:rsidP="00615A72">
      <w:pPr>
        <w:pStyle w:val="NormalWeb"/>
        <w:numPr>
          <w:ilvl w:val="0"/>
          <w:numId w:val="23"/>
        </w:numPr>
        <w:spacing w:line="360" w:lineRule="auto"/>
        <w:rPr>
          <w:rFonts w:asciiTheme="minorHAnsi" w:hAnsiTheme="minorHAnsi" w:cstheme="minorHAnsi"/>
          <w:color w:val="26282A"/>
          <w:sz w:val="22"/>
          <w:szCs w:val="22"/>
          <w:bdr w:val="none" w:sz="0" w:space="0" w:color="auto" w:frame="1"/>
        </w:rPr>
      </w:pPr>
      <w:r w:rsidRPr="00C20F33">
        <w:rPr>
          <w:rFonts w:asciiTheme="minorHAnsi" w:hAnsiTheme="minorHAnsi" w:cstheme="minorHAnsi"/>
          <w:color w:val="26282A"/>
          <w:sz w:val="22"/>
          <w:szCs w:val="22"/>
          <w:bdr w:val="none" w:sz="0" w:space="0" w:color="auto" w:frame="1"/>
        </w:rPr>
        <w:t xml:space="preserve">Please confirm if the below is the annual member statement or another statement and </w:t>
      </w:r>
      <w:proofErr w:type="gramStart"/>
      <w:r w:rsidRPr="00C20F33">
        <w:rPr>
          <w:rFonts w:asciiTheme="minorHAnsi" w:hAnsiTheme="minorHAnsi" w:cstheme="minorHAnsi"/>
          <w:color w:val="26282A"/>
          <w:sz w:val="22"/>
          <w:szCs w:val="22"/>
          <w:bdr w:val="none" w:sz="0" w:space="0" w:color="auto" w:frame="1"/>
        </w:rPr>
        <w:t>details</w:t>
      </w:r>
      <w:proofErr w:type="gramEnd"/>
    </w:p>
    <w:p w14:paraId="01044B0B" w14:textId="65AEDBE6" w:rsidR="00C20F33" w:rsidRPr="00C20F33" w:rsidRDefault="00C20F33" w:rsidP="00C20F33">
      <w:pPr>
        <w:pStyle w:val="NormalWeb"/>
        <w:numPr>
          <w:ilvl w:val="1"/>
          <w:numId w:val="23"/>
        </w:numPr>
        <w:spacing w:line="360" w:lineRule="auto"/>
        <w:rPr>
          <w:rFonts w:asciiTheme="minorHAnsi" w:hAnsiTheme="minorHAnsi" w:cstheme="minorHAnsi"/>
          <w:color w:val="26282A"/>
          <w:sz w:val="22"/>
          <w:szCs w:val="22"/>
          <w:bdr w:val="none" w:sz="0" w:space="0" w:color="auto" w:frame="1"/>
        </w:rPr>
      </w:pPr>
      <w:r w:rsidRPr="00C20F33">
        <w:rPr>
          <w:rFonts w:asciiTheme="minorHAnsi" w:hAnsiTheme="minorHAnsi" w:cstheme="minorHAnsi"/>
          <w:color w:val="26282A"/>
          <w:sz w:val="22"/>
          <w:szCs w:val="22"/>
          <w:bdr w:val="none" w:sz="0" w:space="0" w:color="auto" w:frame="1"/>
        </w:rPr>
        <w:t xml:space="preserve">Generation of Pension Benefits statements – </w:t>
      </w:r>
      <w:r w:rsidRPr="00C20F33">
        <w:rPr>
          <w:rFonts w:asciiTheme="minorHAnsi" w:hAnsiTheme="minorHAnsi" w:cstheme="minorHAnsi"/>
          <w:color w:val="26282A"/>
          <w:sz w:val="22"/>
          <w:szCs w:val="22"/>
          <w:highlight w:val="yellow"/>
          <w:bdr w:val="none" w:sz="0" w:space="0" w:color="auto" w:frame="1"/>
        </w:rPr>
        <w:t>Annual member statement</w:t>
      </w:r>
    </w:p>
    <w:p w14:paraId="1CBF8EE2" w14:textId="77777777" w:rsidR="00C20F33" w:rsidRPr="00C20F33" w:rsidRDefault="00C20F33" w:rsidP="00615A72">
      <w:pPr>
        <w:pStyle w:val="NormalWeb"/>
        <w:numPr>
          <w:ilvl w:val="0"/>
          <w:numId w:val="23"/>
        </w:numPr>
        <w:spacing w:line="360" w:lineRule="auto"/>
        <w:rPr>
          <w:rFonts w:asciiTheme="minorHAnsi" w:hAnsiTheme="minorHAnsi" w:cstheme="minorHAnsi"/>
          <w:color w:val="26282A"/>
          <w:sz w:val="22"/>
          <w:szCs w:val="22"/>
          <w:highlight w:val="yellow"/>
          <w:bdr w:val="none" w:sz="0" w:space="0" w:color="auto" w:frame="1"/>
        </w:rPr>
      </w:pPr>
      <w:r w:rsidRPr="00C20F33">
        <w:rPr>
          <w:rFonts w:asciiTheme="minorHAnsi" w:hAnsiTheme="minorHAnsi" w:cstheme="minorHAnsi"/>
          <w:color w:val="26282A"/>
          <w:sz w:val="22"/>
          <w:szCs w:val="22"/>
          <w:bdr w:val="none" w:sz="0" w:space="0" w:color="auto" w:frame="1"/>
        </w:rPr>
        <w:t xml:space="preserve">Please confirm retiree payroll is not part of this </w:t>
      </w:r>
      <w:proofErr w:type="gramStart"/>
      <w:r w:rsidRPr="00C20F33">
        <w:rPr>
          <w:rFonts w:asciiTheme="minorHAnsi" w:hAnsiTheme="minorHAnsi" w:cstheme="minorHAnsi"/>
          <w:color w:val="26282A"/>
          <w:sz w:val="22"/>
          <w:szCs w:val="22"/>
          <w:bdr w:val="none" w:sz="0" w:space="0" w:color="auto" w:frame="1"/>
        </w:rPr>
        <w:t>scope, and</w:t>
      </w:r>
      <w:proofErr w:type="gramEnd"/>
      <w:r w:rsidRPr="00C20F33">
        <w:rPr>
          <w:rFonts w:asciiTheme="minorHAnsi" w:hAnsiTheme="minorHAnsi" w:cstheme="minorHAnsi"/>
          <w:color w:val="26282A"/>
          <w:sz w:val="22"/>
          <w:szCs w:val="22"/>
          <w:bdr w:val="none" w:sz="0" w:space="0" w:color="auto" w:frame="1"/>
        </w:rPr>
        <w:t xml:space="preserve"> confirm the County’s expectations for getting new retirees into the retiree payroll system – </w:t>
      </w:r>
      <w:r w:rsidRPr="00C20F33">
        <w:rPr>
          <w:rFonts w:asciiTheme="minorHAnsi" w:hAnsiTheme="minorHAnsi" w:cstheme="minorHAnsi"/>
          <w:color w:val="26282A"/>
          <w:sz w:val="22"/>
          <w:szCs w:val="22"/>
          <w:highlight w:val="yellow"/>
          <w:bdr w:val="none" w:sz="0" w:space="0" w:color="auto" w:frame="1"/>
        </w:rPr>
        <w:t>Retiree payroll will be done through our payroll software.  New retirees would be halted in the pension software but remain in an inactive status for record purposes.</w:t>
      </w:r>
    </w:p>
    <w:p w14:paraId="5C7993D7" w14:textId="77777777" w:rsidR="00C20F33" w:rsidRPr="00C20F33" w:rsidRDefault="00C20F33" w:rsidP="00615A72">
      <w:pPr>
        <w:numPr>
          <w:ilvl w:val="0"/>
          <w:numId w:val="23"/>
        </w:numPr>
        <w:shd w:val="clear" w:color="auto" w:fill="FFFFFF"/>
        <w:rPr>
          <w:rFonts w:asciiTheme="minorHAnsi" w:eastAsia="Times New Roman" w:hAnsiTheme="minorHAnsi" w:cstheme="minorHAnsi"/>
          <w:color w:val="242424"/>
          <w:sz w:val="22"/>
          <w:szCs w:val="22"/>
        </w:rPr>
      </w:pPr>
      <w:r w:rsidRPr="00C20F33">
        <w:rPr>
          <w:rFonts w:asciiTheme="minorHAnsi" w:eastAsia="Times New Roman" w:hAnsiTheme="minorHAnsi" w:cstheme="minorHAnsi"/>
          <w:color w:val="242424"/>
          <w:sz w:val="22"/>
          <w:szCs w:val="22"/>
        </w:rPr>
        <w:t>Can you provide a summary of the plan provisions? i.e., benefit formula, service calculations, available forms of payment, vesting rules, normal/early/late retirement, employee contribution interest crediting methodology, etc. – </w:t>
      </w:r>
      <w:r w:rsidRPr="00C20F33">
        <w:rPr>
          <w:rFonts w:asciiTheme="minorHAnsi" w:eastAsia="Times New Roman" w:hAnsiTheme="minorHAnsi" w:cstheme="minorHAnsi"/>
          <w:color w:val="242424"/>
          <w:sz w:val="22"/>
          <w:szCs w:val="22"/>
          <w:bdr w:val="none" w:sz="0" w:space="0" w:color="auto" w:frame="1"/>
          <w:shd w:val="clear" w:color="auto" w:fill="FFFF00"/>
        </w:rPr>
        <w:t>Attached you should find the Summary Plan Description.</w:t>
      </w:r>
    </w:p>
    <w:p w14:paraId="3F299412" w14:textId="77777777" w:rsidR="00C20F33" w:rsidRPr="00C20F33" w:rsidRDefault="00C20F33" w:rsidP="00615A72">
      <w:pPr>
        <w:numPr>
          <w:ilvl w:val="0"/>
          <w:numId w:val="23"/>
        </w:numPr>
        <w:shd w:val="clear" w:color="auto" w:fill="FFFFFF"/>
        <w:rPr>
          <w:rFonts w:asciiTheme="minorHAnsi" w:eastAsia="Times New Roman" w:hAnsiTheme="minorHAnsi" w:cstheme="minorHAnsi"/>
          <w:color w:val="242424"/>
          <w:sz w:val="22"/>
          <w:szCs w:val="22"/>
        </w:rPr>
      </w:pPr>
      <w:r w:rsidRPr="00C20F33">
        <w:rPr>
          <w:rFonts w:asciiTheme="minorHAnsi" w:eastAsia="Times New Roman" w:hAnsiTheme="minorHAnsi" w:cstheme="minorHAnsi"/>
          <w:color w:val="242424"/>
          <w:sz w:val="22"/>
          <w:szCs w:val="22"/>
        </w:rPr>
        <w:t>Are there any separate groups/unions that provide variability of the plan provisions? If so, what are they? - </w:t>
      </w:r>
      <w:r w:rsidRPr="00C20F33">
        <w:rPr>
          <w:rFonts w:asciiTheme="minorHAnsi" w:eastAsia="Times New Roman" w:hAnsiTheme="minorHAnsi" w:cstheme="minorHAnsi"/>
          <w:color w:val="242424"/>
          <w:sz w:val="22"/>
          <w:szCs w:val="22"/>
          <w:bdr w:val="none" w:sz="0" w:space="0" w:color="auto" w:frame="1"/>
          <w:shd w:val="clear" w:color="auto" w:fill="FFFF00"/>
        </w:rPr>
        <w:t>All members are under the same plan rules.</w:t>
      </w:r>
    </w:p>
    <w:p w14:paraId="39223EC5" w14:textId="77777777" w:rsidR="00C20F33" w:rsidRPr="00C20F33" w:rsidRDefault="00C20F33" w:rsidP="00615A72">
      <w:pPr>
        <w:numPr>
          <w:ilvl w:val="0"/>
          <w:numId w:val="23"/>
        </w:numPr>
        <w:shd w:val="clear" w:color="auto" w:fill="FFFFFF"/>
        <w:rPr>
          <w:rFonts w:asciiTheme="minorHAnsi" w:eastAsia="Times New Roman" w:hAnsiTheme="minorHAnsi" w:cstheme="minorHAnsi"/>
          <w:color w:val="242424"/>
          <w:sz w:val="22"/>
          <w:szCs w:val="22"/>
        </w:rPr>
      </w:pPr>
      <w:r w:rsidRPr="00C20F33">
        <w:rPr>
          <w:rFonts w:asciiTheme="minorHAnsi" w:eastAsia="Times New Roman" w:hAnsiTheme="minorHAnsi" w:cstheme="minorHAnsi"/>
          <w:color w:val="242424"/>
          <w:sz w:val="22"/>
          <w:szCs w:val="22"/>
        </w:rPr>
        <w:lastRenderedPageBreak/>
        <w:t>Can you provide the current plan membership counts? – </w:t>
      </w:r>
      <w:r w:rsidRPr="00C20F33">
        <w:rPr>
          <w:rFonts w:asciiTheme="minorHAnsi" w:eastAsia="Times New Roman" w:hAnsiTheme="minorHAnsi" w:cstheme="minorHAnsi"/>
          <w:color w:val="242424"/>
          <w:sz w:val="22"/>
          <w:szCs w:val="22"/>
          <w:bdr w:val="none" w:sz="0" w:space="0" w:color="auto" w:frame="1"/>
          <w:shd w:val="clear" w:color="auto" w:fill="FFFF00"/>
        </w:rPr>
        <w:t>As of 12/31/23 we had 890 active and vested members. We currently have nearly 900 retirees. We also keep the records of any terminated employees. </w:t>
      </w:r>
    </w:p>
    <w:p w14:paraId="71CEE94D" w14:textId="77777777" w:rsidR="00C20F33" w:rsidRPr="00C20F33" w:rsidRDefault="00C20F33" w:rsidP="00615A72">
      <w:pPr>
        <w:numPr>
          <w:ilvl w:val="0"/>
          <w:numId w:val="23"/>
        </w:numPr>
        <w:shd w:val="clear" w:color="auto" w:fill="FFFFFF"/>
        <w:rPr>
          <w:rFonts w:asciiTheme="minorHAnsi" w:eastAsia="Times New Roman" w:hAnsiTheme="minorHAnsi" w:cstheme="minorHAnsi"/>
          <w:color w:val="242424"/>
          <w:sz w:val="22"/>
          <w:szCs w:val="22"/>
        </w:rPr>
      </w:pPr>
      <w:r w:rsidRPr="00C20F33">
        <w:rPr>
          <w:rFonts w:asciiTheme="minorHAnsi" w:eastAsia="Times New Roman" w:hAnsiTheme="minorHAnsi" w:cstheme="minorHAnsi"/>
          <w:color w:val="242424"/>
          <w:sz w:val="22"/>
          <w:szCs w:val="22"/>
        </w:rPr>
        <w:t>Can you provide a sample or a template of a recent pension benefit statement?  - </w:t>
      </w:r>
      <w:r w:rsidRPr="00C20F33">
        <w:rPr>
          <w:rFonts w:asciiTheme="minorHAnsi" w:eastAsia="Times New Roman" w:hAnsiTheme="minorHAnsi" w:cstheme="minorHAnsi"/>
          <w:color w:val="242424"/>
          <w:sz w:val="22"/>
          <w:szCs w:val="22"/>
          <w:bdr w:val="none" w:sz="0" w:space="0" w:color="auto" w:frame="1"/>
          <w:shd w:val="clear" w:color="auto" w:fill="FFFF00"/>
        </w:rPr>
        <w:t>Attached you should find a sample benefit statement.</w:t>
      </w:r>
    </w:p>
    <w:p w14:paraId="29D911BB" w14:textId="77777777" w:rsidR="00C20F33" w:rsidRPr="00C20F33" w:rsidRDefault="00C20F33" w:rsidP="00615A72">
      <w:pPr>
        <w:numPr>
          <w:ilvl w:val="0"/>
          <w:numId w:val="23"/>
        </w:numPr>
        <w:shd w:val="clear" w:color="auto" w:fill="FFFFFF"/>
        <w:rPr>
          <w:rFonts w:asciiTheme="minorHAnsi" w:eastAsia="Times New Roman" w:hAnsiTheme="minorHAnsi" w:cstheme="minorHAnsi"/>
          <w:color w:val="242424"/>
          <w:sz w:val="22"/>
          <w:szCs w:val="22"/>
        </w:rPr>
      </w:pPr>
      <w:r w:rsidRPr="00C20F33">
        <w:rPr>
          <w:rFonts w:asciiTheme="minorHAnsi" w:eastAsia="Times New Roman" w:hAnsiTheme="minorHAnsi" w:cstheme="minorHAnsi"/>
          <w:color w:val="242424"/>
          <w:sz w:val="22"/>
          <w:szCs w:val="22"/>
        </w:rPr>
        <w:t>Does the system need to calculate the amount needed for a member to buyback service or are the buyback amounts calculated elsewhere, and the periodic payments passed via the payroll feed(s)? </w:t>
      </w:r>
      <w:r w:rsidRPr="00C20F33">
        <w:rPr>
          <w:rFonts w:asciiTheme="minorHAnsi" w:eastAsia="Times New Roman" w:hAnsiTheme="minorHAnsi" w:cstheme="minorHAnsi"/>
          <w:color w:val="242424"/>
          <w:sz w:val="22"/>
          <w:szCs w:val="22"/>
          <w:bdr w:val="none" w:sz="0" w:space="0" w:color="auto" w:frame="1"/>
          <w:shd w:val="clear" w:color="auto" w:fill="FFFF00"/>
        </w:rPr>
        <w:t>– Yes</w:t>
      </w:r>
    </w:p>
    <w:p w14:paraId="0789F600" w14:textId="77777777" w:rsidR="00C20F33" w:rsidRPr="00C20F33" w:rsidRDefault="00C20F33" w:rsidP="00615A72">
      <w:pPr>
        <w:numPr>
          <w:ilvl w:val="0"/>
          <w:numId w:val="23"/>
        </w:numPr>
        <w:shd w:val="clear" w:color="auto" w:fill="FFFFFF"/>
        <w:rPr>
          <w:rFonts w:asciiTheme="minorHAnsi" w:eastAsia="Times New Roman" w:hAnsiTheme="minorHAnsi" w:cstheme="minorHAnsi"/>
          <w:color w:val="242424"/>
          <w:sz w:val="22"/>
          <w:szCs w:val="22"/>
        </w:rPr>
      </w:pPr>
      <w:r w:rsidRPr="00C20F33">
        <w:rPr>
          <w:rFonts w:asciiTheme="minorHAnsi" w:eastAsia="Times New Roman" w:hAnsiTheme="minorHAnsi" w:cstheme="minorHAnsi"/>
          <w:color w:val="242424"/>
          <w:sz w:val="22"/>
          <w:szCs w:val="22"/>
        </w:rPr>
        <w:t>Does the system need to calculate death benefits? </w:t>
      </w:r>
      <w:r w:rsidRPr="00C20F33">
        <w:rPr>
          <w:rFonts w:asciiTheme="minorHAnsi" w:eastAsia="Times New Roman" w:hAnsiTheme="minorHAnsi" w:cstheme="minorHAnsi"/>
          <w:color w:val="242424"/>
          <w:sz w:val="22"/>
          <w:szCs w:val="22"/>
          <w:bdr w:val="none" w:sz="0" w:space="0" w:color="auto" w:frame="1"/>
          <w:shd w:val="clear" w:color="auto" w:fill="FFFF00"/>
        </w:rPr>
        <w:t>– No</w:t>
      </w:r>
    </w:p>
    <w:p w14:paraId="52AF00EA" w14:textId="77777777" w:rsidR="00C20F33" w:rsidRPr="00C20F33" w:rsidRDefault="00C20F33" w:rsidP="00615A72">
      <w:pPr>
        <w:numPr>
          <w:ilvl w:val="0"/>
          <w:numId w:val="23"/>
        </w:numPr>
        <w:shd w:val="clear" w:color="auto" w:fill="FFFFFF"/>
        <w:rPr>
          <w:rFonts w:asciiTheme="minorHAnsi" w:eastAsia="Times New Roman" w:hAnsiTheme="minorHAnsi" w:cstheme="minorHAnsi"/>
          <w:color w:val="242424"/>
          <w:sz w:val="22"/>
          <w:szCs w:val="22"/>
        </w:rPr>
      </w:pPr>
      <w:r w:rsidRPr="00C20F33">
        <w:rPr>
          <w:rFonts w:asciiTheme="minorHAnsi" w:eastAsia="Times New Roman" w:hAnsiTheme="minorHAnsi" w:cstheme="minorHAnsi"/>
          <w:color w:val="242424"/>
          <w:sz w:val="22"/>
          <w:szCs w:val="22"/>
        </w:rPr>
        <w:t>Does the system need to calculate disability benefits? </w:t>
      </w:r>
      <w:r w:rsidRPr="00C20F33">
        <w:rPr>
          <w:rFonts w:asciiTheme="minorHAnsi" w:eastAsia="Times New Roman" w:hAnsiTheme="minorHAnsi" w:cstheme="minorHAnsi"/>
          <w:color w:val="242424"/>
          <w:sz w:val="22"/>
          <w:szCs w:val="22"/>
          <w:bdr w:val="none" w:sz="0" w:space="0" w:color="auto" w:frame="1"/>
          <w:shd w:val="clear" w:color="auto" w:fill="FFFF00"/>
        </w:rPr>
        <w:t>- No</w:t>
      </w:r>
    </w:p>
    <w:p w14:paraId="1EC30393" w14:textId="77777777" w:rsidR="00C20F33" w:rsidRPr="00C20F33" w:rsidRDefault="00C20F33" w:rsidP="00615A72">
      <w:pPr>
        <w:numPr>
          <w:ilvl w:val="0"/>
          <w:numId w:val="23"/>
        </w:numPr>
        <w:shd w:val="clear" w:color="auto" w:fill="FFFFFF"/>
        <w:rPr>
          <w:rFonts w:asciiTheme="minorHAnsi" w:eastAsia="Times New Roman" w:hAnsiTheme="minorHAnsi" w:cstheme="minorHAnsi"/>
          <w:color w:val="242424"/>
          <w:sz w:val="22"/>
          <w:szCs w:val="22"/>
        </w:rPr>
      </w:pPr>
      <w:r w:rsidRPr="00C20F33">
        <w:rPr>
          <w:rFonts w:asciiTheme="minorHAnsi" w:eastAsia="Times New Roman" w:hAnsiTheme="minorHAnsi" w:cstheme="minorHAnsi"/>
          <w:color w:val="242424"/>
          <w:sz w:val="22"/>
          <w:szCs w:val="22"/>
        </w:rPr>
        <w:t>Does the system need to calculate COLA increases for retirees? </w:t>
      </w:r>
      <w:r w:rsidRPr="00C20F33">
        <w:rPr>
          <w:rFonts w:asciiTheme="minorHAnsi" w:eastAsia="Times New Roman" w:hAnsiTheme="minorHAnsi" w:cstheme="minorHAnsi"/>
          <w:color w:val="242424"/>
          <w:sz w:val="22"/>
          <w:szCs w:val="22"/>
          <w:bdr w:val="none" w:sz="0" w:space="0" w:color="auto" w:frame="1"/>
          <w:shd w:val="clear" w:color="auto" w:fill="FFFF00"/>
        </w:rPr>
        <w:t>- No</w:t>
      </w:r>
    </w:p>
    <w:p w14:paraId="3A6CEDD4" w14:textId="77777777" w:rsidR="00C20F33" w:rsidRPr="00C20F33" w:rsidRDefault="00C20F33" w:rsidP="00615A72">
      <w:pPr>
        <w:numPr>
          <w:ilvl w:val="0"/>
          <w:numId w:val="23"/>
        </w:numPr>
        <w:shd w:val="clear" w:color="auto" w:fill="FFFFFF"/>
        <w:rPr>
          <w:rFonts w:asciiTheme="minorHAnsi" w:eastAsia="Times New Roman" w:hAnsiTheme="minorHAnsi" w:cstheme="minorHAnsi"/>
          <w:color w:val="242424"/>
          <w:sz w:val="22"/>
          <w:szCs w:val="22"/>
        </w:rPr>
      </w:pPr>
      <w:r w:rsidRPr="00C20F33">
        <w:rPr>
          <w:rFonts w:asciiTheme="minorHAnsi" w:eastAsia="Times New Roman" w:hAnsiTheme="minorHAnsi" w:cstheme="minorHAnsi"/>
          <w:color w:val="242424"/>
          <w:sz w:val="22"/>
          <w:szCs w:val="22"/>
        </w:rPr>
        <w:t xml:space="preserve">Which payroll system are you currently using? Is there any intent to change providers </w:t>
      </w:r>
      <w:proofErr w:type="gramStart"/>
      <w:r w:rsidRPr="00C20F33">
        <w:rPr>
          <w:rFonts w:asciiTheme="minorHAnsi" w:eastAsia="Times New Roman" w:hAnsiTheme="minorHAnsi" w:cstheme="minorHAnsi"/>
          <w:color w:val="242424"/>
          <w:sz w:val="22"/>
          <w:szCs w:val="22"/>
        </w:rPr>
        <w:t>in the near future</w:t>
      </w:r>
      <w:proofErr w:type="gramEnd"/>
      <w:r w:rsidRPr="00C20F33">
        <w:rPr>
          <w:rFonts w:asciiTheme="minorHAnsi" w:eastAsia="Times New Roman" w:hAnsiTheme="minorHAnsi" w:cstheme="minorHAnsi"/>
          <w:color w:val="242424"/>
          <w:sz w:val="22"/>
          <w:szCs w:val="22"/>
        </w:rPr>
        <w:t>? - </w:t>
      </w:r>
      <w:r w:rsidRPr="00C20F33">
        <w:rPr>
          <w:rFonts w:asciiTheme="minorHAnsi" w:eastAsia="Times New Roman" w:hAnsiTheme="minorHAnsi" w:cstheme="minorHAnsi"/>
          <w:color w:val="242424"/>
          <w:sz w:val="22"/>
          <w:szCs w:val="22"/>
          <w:bdr w:val="none" w:sz="0" w:space="0" w:color="auto" w:frame="1"/>
          <w:shd w:val="clear" w:color="auto" w:fill="FFFF00"/>
        </w:rPr>
        <w:t xml:space="preserve">Currently using Finance </w:t>
      </w:r>
      <w:proofErr w:type="gramStart"/>
      <w:r w:rsidRPr="00C20F33">
        <w:rPr>
          <w:rFonts w:asciiTheme="minorHAnsi" w:eastAsia="Times New Roman" w:hAnsiTheme="minorHAnsi" w:cstheme="minorHAnsi"/>
          <w:color w:val="242424"/>
          <w:sz w:val="22"/>
          <w:szCs w:val="22"/>
          <w:bdr w:val="none" w:sz="0" w:space="0" w:color="auto" w:frame="1"/>
          <w:shd w:val="clear" w:color="auto" w:fill="FFFF00"/>
        </w:rPr>
        <w:t>Plus, but</w:t>
      </w:r>
      <w:proofErr w:type="gramEnd"/>
      <w:r w:rsidRPr="00C20F33">
        <w:rPr>
          <w:rFonts w:asciiTheme="minorHAnsi" w:eastAsia="Times New Roman" w:hAnsiTheme="minorHAnsi" w:cstheme="minorHAnsi"/>
          <w:color w:val="242424"/>
          <w:sz w:val="22"/>
          <w:szCs w:val="22"/>
          <w:bdr w:val="none" w:sz="0" w:space="0" w:color="auto" w:frame="1"/>
          <w:shd w:val="clear" w:color="auto" w:fill="FFFF00"/>
        </w:rPr>
        <w:t xml:space="preserve"> beginning the migration process to Tyler with the intent of being live mid-2025.</w:t>
      </w:r>
    </w:p>
    <w:p w14:paraId="7FECA62B" w14:textId="77777777" w:rsidR="00C20F33" w:rsidRPr="00C20F33" w:rsidRDefault="00C20F33" w:rsidP="00615A72">
      <w:pPr>
        <w:numPr>
          <w:ilvl w:val="0"/>
          <w:numId w:val="23"/>
        </w:numPr>
        <w:shd w:val="clear" w:color="auto" w:fill="FFFFFF"/>
        <w:rPr>
          <w:rFonts w:asciiTheme="minorHAnsi" w:eastAsia="Times New Roman" w:hAnsiTheme="minorHAnsi" w:cstheme="minorHAnsi"/>
          <w:color w:val="242424"/>
          <w:sz w:val="22"/>
          <w:szCs w:val="22"/>
        </w:rPr>
      </w:pPr>
      <w:r w:rsidRPr="00C20F33">
        <w:rPr>
          <w:rFonts w:asciiTheme="minorHAnsi" w:eastAsia="Times New Roman" w:hAnsiTheme="minorHAnsi" w:cstheme="minorHAnsi"/>
          <w:color w:val="242424"/>
          <w:sz w:val="22"/>
          <w:szCs w:val="22"/>
        </w:rPr>
        <w:t>The RFP mentions bi-weekly and bi-monthly interfaces, how many interfaces do you anticipate needing to load the appropriate pension-related data? </w:t>
      </w:r>
      <w:r w:rsidRPr="00C20F33">
        <w:rPr>
          <w:rFonts w:asciiTheme="minorHAnsi" w:eastAsia="Times New Roman" w:hAnsiTheme="minorHAnsi" w:cstheme="minorHAnsi"/>
          <w:color w:val="242424"/>
          <w:sz w:val="22"/>
          <w:szCs w:val="22"/>
          <w:bdr w:val="none" w:sz="0" w:space="0" w:color="auto" w:frame="1"/>
          <w:shd w:val="clear" w:color="auto" w:fill="FFFF00"/>
        </w:rPr>
        <w:t>– We only need to interface bi-weekly.</w:t>
      </w:r>
    </w:p>
    <w:p w14:paraId="422CB1B8" w14:textId="77777777" w:rsidR="00B7065B" w:rsidRPr="00B7065B" w:rsidRDefault="00B7065B" w:rsidP="00B7065B">
      <w:pPr>
        <w:pStyle w:val="NormalWeb"/>
        <w:spacing w:line="360" w:lineRule="auto"/>
        <w:rPr>
          <w:color w:val="26282A"/>
          <w:bdr w:val="none" w:sz="0" w:space="0" w:color="auto" w:frame="1"/>
        </w:rPr>
      </w:pPr>
    </w:p>
    <w:p w14:paraId="538E8FA4" w14:textId="016455F4" w:rsidR="00CF1B39" w:rsidRPr="00CF1B39" w:rsidRDefault="00CF1B39" w:rsidP="00CF1B39">
      <w:pPr>
        <w:spacing w:line="360" w:lineRule="auto"/>
        <w:jc w:val="center"/>
        <w:rPr>
          <w:b/>
          <w:bCs/>
          <w:u w:val="single"/>
        </w:rPr>
      </w:pPr>
      <w:r w:rsidRPr="00CF1B39">
        <w:rPr>
          <w:b/>
          <w:bCs/>
          <w:u w:val="single"/>
        </w:rPr>
        <w:t>ADDENDUM ACCEPTANCE CERTIFICATION:</w:t>
      </w:r>
    </w:p>
    <w:p w14:paraId="7143B3E4" w14:textId="037B65FB" w:rsidR="00CF1B39" w:rsidRDefault="00CF1B39" w:rsidP="00CF1B39">
      <w:pPr>
        <w:spacing w:line="360" w:lineRule="auto"/>
        <w:jc w:val="center"/>
      </w:pPr>
      <w:r>
        <w:t>(Please attach this to your submitted proposal)</w:t>
      </w:r>
    </w:p>
    <w:p w14:paraId="6F96D492" w14:textId="77777777" w:rsidR="00CF1B39" w:rsidRDefault="00CF1B39" w:rsidP="00CF1B39">
      <w:pPr>
        <w:spacing w:line="360" w:lineRule="auto"/>
        <w:jc w:val="center"/>
      </w:pPr>
    </w:p>
    <w:tbl>
      <w:tblPr>
        <w:tblW w:w="9932" w:type="dxa"/>
        <w:jc w:val="center"/>
        <w:tblLook w:val="04A0" w:firstRow="1" w:lastRow="0" w:firstColumn="1" w:lastColumn="0" w:noHBand="0" w:noVBand="1"/>
      </w:tblPr>
      <w:tblGrid>
        <w:gridCol w:w="4966"/>
        <w:gridCol w:w="4966"/>
      </w:tblGrid>
      <w:tr w:rsidR="00CF1B39" w:rsidRPr="00CF1B39" w14:paraId="39A3425B" w14:textId="77777777" w:rsidTr="005940C3">
        <w:trPr>
          <w:trHeight w:val="1187"/>
          <w:jc w:val="center"/>
        </w:trPr>
        <w:tc>
          <w:tcPr>
            <w:tcW w:w="4966" w:type="dxa"/>
            <w:shd w:val="clear" w:color="auto" w:fill="auto"/>
          </w:tcPr>
          <w:p w14:paraId="4CADD1EE" w14:textId="77777777" w:rsidR="00CF1B39" w:rsidRPr="00CF1B39" w:rsidRDefault="00CF1B39" w:rsidP="00CF1B39">
            <w:pPr>
              <w:jc w:val="center"/>
              <w:rPr>
                <w:rFonts w:eastAsia="Times New Roman" w:cs="Arial"/>
                <w:b/>
                <w:sz w:val="22"/>
                <w:szCs w:val="22"/>
                <w:u w:val="single"/>
              </w:rPr>
            </w:pPr>
          </w:p>
          <w:p w14:paraId="435B6C94" w14:textId="77777777" w:rsidR="00CF1B39" w:rsidRPr="00CF1B39" w:rsidRDefault="00CF1B39" w:rsidP="00CF1B39">
            <w:pPr>
              <w:jc w:val="center"/>
              <w:rPr>
                <w:rFonts w:eastAsia="Times New Roman" w:cs="Arial"/>
                <w:b/>
                <w:sz w:val="22"/>
                <w:szCs w:val="22"/>
                <w:u w:val="single"/>
              </w:rPr>
            </w:pPr>
          </w:p>
          <w:p w14:paraId="256150CB" w14:textId="77777777" w:rsidR="00CF1B39" w:rsidRPr="00CF1B39" w:rsidRDefault="00CF1B39" w:rsidP="00CF1B39">
            <w:pPr>
              <w:jc w:val="center"/>
              <w:rPr>
                <w:rFonts w:eastAsia="Times New Roman" w:cs="Arial"/>
                <w:b/>
                <w:sz w:val="22"/>
                <w:szCs w:val="22"/>
                <w:u w:val="single"/>
              </w:rPr>
            </w:pPr>
            <w:r w:rsidRPr="00CF1B39">
              <w:rPr>
                <w:rFonts w:eastAsia="Times New Roman" w:cs="Arial"/>
                <w:b/>
                <w:sz w:val="22"/>
                <w:szCs w:val="22"/>
                <w:u w:val="single"/>
              </w:rPr>
              <w:t>_________________________________________</w:t>
            </w:r>
          </w:p>
          <w:p w14:paraId="21654C39" w14:textId="77777777" w:rsidR="00CF1B39" w:rsidRPr="00CF1B39" w:rsidRDefault="00CF1B39" w:rsidP="00CF1B39">
            <w:pPr>
              <w:jc w:val="center"/>
              <w:rPr>
                <w:rFonts w:eastAsia="Times New Roman" w:cs="Arial"/>
                <w:b/>
                <w:sz w:val="22"/>
                <w:szCs w:val="22"/>
                <w:u w:val="single"/>
              </w:rPr>
            </w:pPr>
          </w:p>
          <w:p w14:paraId="4629DD54" w14:textId="77777777" w:rsidR="00CF1B39" w:rsidRPr="00CF1B39" w:rsidRDefault="00CF1B39" w:rsidP="00CF1B39">
            <w:pPr>
              <w:jc w:val="center"/>
              <w:rPr>
                <w:rFonts w:eastAsia="Times New Roman" w:cs="Arial"/>
                <w:b/>
                <w:sz w:val="22"/>
                <w:szCs w:val="22"/>
                <w:u w:val="single"/>
              </w:rPr>
            </w:pPr>
          </w:p>
          <w:p w14:paraId="4F1CC950" w14:textId="77777777" w:rsidR="00CF1B39" w:rsidRPr="00CF1B39" w:rsidRDefault="00CF1B39" w:rsidP="00CF1B39">
            <w:pPr>
              <w:jc w:val="center"/>
              <w:rPr>
                <w:rFonts w:eastAsia="Times New Roman" w:cs="Arial"/>
                <w:b/>
                <w:sz w:val="22"/>
                <w:szCs w:val="22"/>
                <w:u w:val="single"/>
              </w:rPr>
            </w:pPr>
            <w:r w:rsidRPr="00CF1B39">
              <w:rPr>
                <w:rFonts w:eastAsia="Times New Roman" w:cs="Arial"/>
                <w:b/>
                <w:sz w:val="22"/>
                <w:szCs w:val="22"/>
                <w:u w:val="single"/>
              </w:rPr>
              <w:t>Signature of Bidder</w:t>
            </w:r>
          </w:p>
          <w:p w14:paraId="1E63EE30" w14:textId="77777777" w:rsidR="00CF1B39" w:rsidRPr="00CF1B39" w:rsidRDefault="00CF1B39" w:rsidP="00CF1B39">
            <w:pPr>
              <w:jc w:val="center"/>
              <w:rPr>
                <w:rFonts w:eastAsia="Times New Roman" w:cs="Arial"/>
                <w:b/>
                <w:sz w:val="22"/>
                <w:szCs w:val="22"/>
                <w:u w:val="single"/>
              </w:rPr>
            </w:pPr>
          </w:p>
        </w:tc>
        <w:tc>
          <w:tcPr>
            <w:tcW w:w="4966" w:type="dxa"/>
            <w:shd w:val="clear" w:color="auto" w:fill="auto"/>
          </w:tcPr>
          <w:p w14:paraId="7AB55F08" w14:textId="77777777" w:rsidR="00CF1B39" w:rsidRPr="00CF1B39" w:rsidRDefault="00CF1B39" w:rsidP="00CF1B39">
            <w:pPr>
              <w:jc w:val="center"/>
              <w:rPr>
                <w:rFonts w:eastAsia="Times New Roman" w:cs="Arial"/>
                <w:b/>
                <w:sz w:val="22"/>
                <w:szCs w:val="22"/>
                <w:u w:val="single"/>
              </w:rPr>
            </w:pPr>
          </w:p>
          <w:p w14:paraId="1B0BAD92" w14:textId="77777777" w:rsidR="00CF1B39" w:rsidRPr="00CF1B39" w:rsidRDefault="00CF1B39" w:rsidP="00CF1B39">
            <w:pPr>
              <w:jc w:val="center"/>
              <w:rPr>
                <w:rFonts w:eastAsia="Times New Roman" w:cs="Arial"/>
                <w:b/>
                <w:sz w:val="22"/>
                <w:szCs w:val="22"/>
                <w:u w:val="single"/>
              </w:rPr>
            </w:pPr>
          </w:p>
          <w:p w14:paraId="2A0E70AA" w14:textId="77777777" w:rsidR="00CF1B39" w:rsidRPr="00CF1B39" w:rsidRDefault="00CF1B39" w:rsidP="00CF1B39">
            <w:pPr>
              <w:jc w:val="center"/>
              <w:rPr>
                <w:rFonts w:eastAsia="Times New Roman" w:cs="Arial"/>
                <w:b/>
                <w:sz w:val="22"/>
                <w:szCs w:val="22"/>
                <w:u w:val="single"/>
              </w:rPr>
            </w:pPr>
            <w:r w:rsidRPr="00CF1B39">
              <w:rPr>
                <w:rFonts w:eastAsia="Times New Roman" w:cs="Arial"/>
                <w:b/>
                <w:sz w:val="22"/>
                <w:szCs w:val="22"/>
                <w:u w:val="single"/>
              </w:rPr>
              <w:t>_________________________________________</w:t>
            </w:r>
          </w:p>
          <w:p w14:paraId="0704ED32" w14:textId="77777777" w:rsidR="00CF1B39" w:rsidRPr="00CF1B39" w:rsidRDefault="00CF1B39" w:rsidP="00CF1B39">
            <w:pPr>
              <w:jc w:val="center"/>
              <w:rPr>
                <w:rFonts w:eastAsia="Times New Roman" w:cs="Arial"/>
                <w:b/>
                <w:sz w:val="22"/>
                <w:szCs w:val="22"/>
                <w:u w:val="single"/>
              </w:rPr>
            </w:pPr>
          </w:p>
          <w:p w14:paraId="630C5CEC" w14:textId="77777777" w:rsidR="00CF1B39" w:rsidRPr="00CF1B39" w:rsidRDefault="00CF1B39" w:rsidP="00CF1B39">
            <w:pPr>
              <w:jc w:val="center"/>
              <w:rPr>
                <w:rFonts w:eastAsia="Times New Roman" w:cs="Arial"/>
                <w:b/>
                <w:sz w:val="22"/>
                <w:szCs w:val="22"/>
                <w:u w:val="single"/>
              </w:rPr>
            </w:pPr>
          </w:p>
          <w:p w14:paraId="6C55A7B1" w14:textId="77777777" w:rsidR="00CF1B39" w:rsidRPr="00CF1B39" w:rsidRDefault="00CF1B39" w:rsidP="00CF1B39">
            <w:pPr>
              <w:jc w:val="center"/>
              <w:rPr>
                <w:rFonts w:eastAsia="Times New Roman" w:cs="Arial"/>
                <w:b/>
                <w:sz w:val="22"/>
                <w:szCs w:val="22"/>
                <w:u w:val="single"/>
              </w:rPr>
            </w:pPr>
            <w:r w:rsidRPr="00CF1B39">
              <w:rPr>
                <w:rFonts w:eastAsia="Times New Roman" w:cs="Arial"/>
                <w:b/>
                <w:sz w:val="22"/>
                <w:szCs w:val="22"/>
                <w:u w:val="single"/>
              </w:rPr>
              <w:t>Name of Bidder</w:t>
            </w:r>
          </w:p>
          <w:p w14:paraId="2D0F28F6" w14:textId="77777777" w:rsidR="00CF1B39" w:rsidRPr="00CF1B39" w:rsidRDefault="00CF1B39" w:rsidP="00CF1B39">
            <w:pPr>
              <w:jc w:val="center"/>
              <w:rPr>
                <w:rFonts w:eastAsia="Times New Roman" w:cs="Arial"/>
                <w:b/>
                <w:sz w:val="22"/>
                <w:szCs w:val="22"/>
                <w:u w:val="single"/>
              </w:rPr>
            </w:pPr>
          </w:p>
        </w:tc>
      </w:tr>
    </w:tbl>
    <w:p w14:paraId="486BA972" w14:textId="30040ACD" w:rsidR="00CF1B39" w:rsidRPr="00343570" w:rsidRDefault="00CF1B39" w:rsidP="00B7065B">
      <w:pPr>
        <w:spacing w:line="360" w:lineRule="auto"/>
        <w:jc w:val="center"/>
      </w:pPr>
      <w:proofErr w:type="gramStart"/>
      <w:r w:rsidRPr="00CF1B39">
        <w:rPr>
          <w:b/>
          <w:bCs/>
        </w:rPr>
        <w:t>DATE</w:t>
      </w:r>
      <w:r>
        <w:t>:_</w:t>
      </w:r>
      <w:proofErr w:type="gramEnd"/>
      <w:r>
        <w:t>_________________________</w:t>
      </w:r>
    </w:p>
    <w:sectPr w:rsidR="00CF1B39" w:rsidRPr="003435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D9"/>
    <w:multiLevelType w:val="multilevel"/>
    <w:tmpl w:val="1BB422C2"/>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 w15:restartNumberingAfterBreak="0">
    <w:nsid w:val="03CB43C6"/>
    <w:multiLevelType w:val="multilevel"/>
    <w:tmpl w:val="88048F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B25D9A"/>
    <w:multiLevelType w:val="multilevel"/>
    <w:tmpl w:val="1BB422C2"/>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3" w15:restartNumberingAfterBreak="0">
    <w:nsid w:val="0AA57FA4"/>
    <w:multiLevelType w:val="multilevel"/>
    <w:tmpl w:val="0FBCF130"/>
    <w:lvl w:ilvl="0">
      <w:start w:val="1"/>
      <w:numFmt w:val="decimal"/>
      <w:lvlText w:val="%1."/>
      <w:lvlJc w:val="left"/>
      <w:pPr>
        <w:tabs>
          <w:tab w:val="num" w:pos="720"/>
        </w:tabs>
        <w:ind w:left="720" w:hanging="360"/>
      </w:pPr>
      <w:rPr>
        <w:rFonts w:hint="default"/>
        <w:sz w:val="20"/>
      </w:r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4" w15:restartNumberingAfterBreak="0">
    <w:nsid w:val="0AE829CA"/>
    <w:multiLevelType w:val="hybridMultilevel"/>
    <w:tmpl w:val="04D6F9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157FBB"/>
    <w:multiLevelType w:val="multilevel"/>
    <w:tmpl w:val="1BB42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4E0E45"/>
    <w:multiLevelType w:val="multilevel"/>
    <w:tmpl w:val="5DD0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817E71"/>
    <w:multiLevelType w:val="multilevel"/>
    <w:tmpl w:val="1BB422C2"/>
    <w:lvl w:ilvl="0">
      <w:start w:val="1"/>
      <w:numFmt w:val="decimal"/>
      <w:lvlText w:val="%1."/>
      <w:lvlJc w:val="left"/>
      <w:pPr>
        <w:tabs>
          <w:tab w:val="num" w:pos="720"/>
        </w:tabs>
        <w:ind w:left="720" w:hanging="360"/>
      </w:pPr>
      <w:rPr>
        <w:rFonts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8" w15:restartNumberingAfterBreak="0">
    <w:nsid w:val="13B377F3"/>
    <w:multiLevelType w:val="multilevel"/>
    <w:tmpl w:val="1BB422C2"/>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9" w15:restartNumberingAfterBreak="0">
    <w:nsid w:val="14FB0F4E"/>
    <w:multiLevelType w:val="multilevel"/>
    <w:tmpl w:val="1BB422C2"/>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0" w15:restartNumberingAfterBreak="0">
    <w:nsid w:val="200C2EC2"/>
    <w:multiLevelType w:val="multilevel"/>
    <w:tmpl w:val="1BB422C2"/>
    <w:lvl w:ilvl="0">
      <w:start w:val="1"/>
      <w:numFmt w:val="decimal"/>
      <w:lvlText w:val="%1."/>
      <w:lvlJc w:val="left"/>
      <w:pPr>
        <w:tabs>
          <w:tab w:val="num" w:pos="720"/>
        </w:tabs>
        <w:ind w:left="720" w:hanging="360"/>
      </w:pPr>
      <w:rPr>
        <w:rFonts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1" w15:restartNumberingAfterBreak="0">
    <w:nsid w:val="21130E11"/>
    <w:multiLevelType w:val="multilevel"/>
    <w:tmpl w:val="CB5C3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316004"/>
    <w:multiLevelType w:val="multilevel"/>
    <w:tmpl w:val="1BB422C2"/>
    <w:lvl w:ilvl="0">
      <w:start w:val="1"/>
      <w:numFmt w:val="decimal"/>
      <w:lvlText w:val="%1."/>
      <w:lvlJc w:val="left"/>
      <w:pPr>
        <w:tabs>
          <w:tab w:val="num" w:pos="720"/>
        </w:tabs>
        <w:ind w:left="720" w:hanging="360"/>
      </w:pPr>
      <w:rPr>
        <w:rFonts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3" w15:restartNumberingAfterBreak="0">
    <w:nsid w:val="226B19D1"/>
    <w:multiLevelType w:val="multilevel"/>
    <w:tmpl w:val="1BB422C2"/>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4" w15:restartNumberingAfterBreak="0">
    <w:nsid w:val="23E52EA3"/>
    <w:multiLevelType w:val="multilevel"/>
    <w:tmpl w:val="1BB422C2"/>
    <w:lvl w:ilvl="0">
      <w:start w:val="1"/>
      <w:numFmt w:val="decimal"/>
      <w:lvlText w:val="%1."/>
      <w:lvlJc w:val="left"/>
      <w:pPr>
        <w:tabs>
          <w:tab w:val="num" w:pos="720"/>
        </w:tabs>
        <w:ind w:left="720" w:hanging="360"/>
      </w:pPr>
      <w:rPr>
        <w:rFonts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5" w15:restartNumberingAfterBreak="0">
    <w:nsid w:val="2A007D85"/>
    <w:multiLevelType w:val="hybridMultilevel"/>
    <w:tmpl w:val="7340EF2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CBB3B28"/>
    <w:multiLevelType w:val="multilevel"/>
    <w:tmpl w:val="1BB422C2"/>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7" w15:restartNumberingAfterBreak="0">
    <w:nsid w:val="2CEA58C2"/>
    <w:multiLevelType w:val="hybridMultilevel"/>
    <w:tmpl w:val="5E648F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CFC03F4"/>
    <w:multiLevelType w:val="multilevel"/>
    <w:tmpl w:val="B4E89CA8"/>
    <w:lvl w:ilvl="0">
      <w:start w:val="2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2DB82DD7"/>
    <w:multiLevelType w:val="multilevel"/>
    <w:tmpl w:val="B9D0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831ACD"/>
    <w:multiLevelType w:val="multilevel"/>
    <w:tmpl w:val="A634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C23319"/>
    <w:multiLevelType w:val="hybridMultilevel"/>
    <w:tmpl w:val="BC6C2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3847EC3"/>
    <w:multiLevelType w:val="multilevel"/>
    <w:tmpl w:val="7F8CC51E"/>
    <w:lvl w:ilvl="0">
      <w:start w:val="2"/>
      <w:numFmt w:val="decimal"/>
      <w:lvlText w:val="%1."/>
      <w:lvlJc w:val="left"/>
      <w:pPr>
        <w:tabs>
          <w:tab w:val="num" w:pos="720"/>
        </w:tabs>
        <w:ind w:left="720" w:hanging="360"/>
      </w:pPr>
      <w:rPr>
        <w:rFonts w:hint="default"/>
      </w:rPr>
    </w:lvl>
    <w:lvl w:ilvl="1">
      <w:start w:val="4"/>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3AB15E2C"/>
    <w:multiLevelType w:val="hybridMultilevel"/>
    <w:tmpl w:val="ECF898DC"/>
    <w:lvl w:ilvl="0" w:tplc="FFFFFFFF">
      <w:start w:val="1"/>
      <w:numFmt w:val="decimal"/>
      <w:lvlText w:val="%1."/>
      <w:lvlJc w:val="left"/>
      <w:pPr>
        <w:ind w:left="818" w:hanging="360"/>
      </w:pPr>
      <w:rPr>
        <w:rFonts w:hint="default"/>
        <w:color w:val="26282A"/>
      </w:rPr>
    </w:lvl>
    <w:lvl w:ilvl="1" w:tplc="FFFFFFFF" w:tentative="1">
      <w:start w:val="1"/>
      <w:numFmt w:val="lowerLetter"/>
      <w:lvlText w:val="%2."/>
      <w:lvlJc w:val="left"/>
      <w:pPr>
        <w:ind w:left="1538" w:hanging="360"/>
      </w:pPr>
    </w:lvl>
    <w:lvl w:ilvl="2" w:tplc="FFFFFFFF" w:tentative="1">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24" w15:restartNumberingAfterBreak="0">
    <w:nsid w:val="4576713A"/>
    <w:multiLevelType w:val="multilevel"/>
    <w:tmpl w:val="32D45026"/>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33256B"/>
    <w:multiLevelType w:val="multilevel"/>
    <w:tmpl w:val="8004B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8A3E9D"/>
    <w:multiLevelType w:val="multilevel"/>
    <w:tmpl w:val="1BB422C2"/>
    <w:lvl w:ilvl="0">
      <w:start w:val="1"/>
      <w:numFmt w:val="decimal"/>
      <w:lvlText w:val="%1."/>
      <w:lvlJc w:val="left"/>
      <w:pPr>
        <w:tabs>
          <w:tab w:val="num" w:pos="720"/>
        </w:tabs>
        <w:ind w:left="720" w:hanging="360"/>
      </w:pPr>
      <w:rPr>
        <w:rFonts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27" w15:restartNumberingAfterBreak="0">
    <w:nsid w:val="696A5990"/>
    <w:multiLevelType w:val="hybridMultilevel"/>
    <w:tmpl w:val="F29A9442"/>
    <w:lvl w:ilvl="0" w:tplc="04090001">
      <w:start w:val="1"/>
      <w:numFmt w:val="bullet"/>
      <w:lvlText w:val=""/>
      <w:lvlJc w:val="left"/>
      <w:pPr>
        <w:ind w:left="1538" w:hanging="360"/>
      </w:pPr>
      <w:rPr>
        <w:rFonts w:ascii="Symbol" w:hAnsi="Symbol" w:hint="default"/>
      </w:rPr>
    </w:lvl>
    <w:lvl w:ilvl="1" w:tplc="04090003" w:tentative="1">
      <w:start w:val="1"/>
      <w:numFmt w:val="bullet"/>
      <w:lvlText w:val="o"/>
      <w:lvlJc w:val="left"/>
      <w:pPr>
        <w:ind w:left="2258" w:hanging="360"/>
      </w:pPr>
      <w:rPr>
        <w:rFonts w:ascii="Courier New" w:hAnsi="Courier New" w:cs="Courier New" w:hint="default"/>
      </w:rPr>
    </w:lvl>
    <w:lvl w:ilvl="2" w:tplc="04090005" w:tentative="1">
      <w:start w:val="1"/>
      <w:numFmt w:val="bullet"/>
      <w:lvlText w:val=""/>
      <w:lvlJc w:val="left"/>
      <w:pPr>
        <w:ind w:left="2978" w:hanging="360"/>
      </w:pPr>
      <w:rPr>
        <w:rFonts w:ascii="Wingdings" w:hAnsi="Wingdings" w:hint="default"/>
      </w:rPr>
    </w:lvl>
    <w:lvl w:ilvl="3" w:tplc="04090001" w:tentative="1">
      <w:start w:val="1"/>
      <w:numFmt w:val="bullet"/>
      <w:lvlText w:val=""/>
      <w:lvlJc w:val="left"/>
      <w:pPr>
        <w:ind w:left="3698" w:hanging="360"/>
      </w:pPr>
      <w:rPr>
        <w:rFonts w:ascii="Symbol" w:hAnsi="Symbol" w:hint="default"/>
      </w:rPr>
    </w:lvl>
    <w:lvl w:ilvl="4" w:tplc="04090003" w:tentative="1">
      <w:start w:val="1"/>
      <w:numFmt w:val="bullet"/>
      <w:lvlText w:val="o"/>
      <w:lvlJc w:val="left"/>
      <w:pPr>
        <w:ind w:left="4418" w:hanging="360"/>
      </w:pPr>
      <w:rPr>
        <w:rFonts w:ascii="Courier New" w:hAnsi="Courier New" w:cs="Courier New" w:hint="default"/>
      </w:rPr>
    </w:lvl>
    <w:lvl w:ilvl="5" w:tplc="04090005" w:tentative="1">
      <w:start w:val="1"/>
      <w:numFmt w:val="bullet"/>
      <w:lvlText w:val=""/>
      <w:lvlJc w:val="left"/>
      <w:pPr>
        <w:ind w:left="5138" w:hanging="360"/>
      </w:pPr>
      <w:rPr>
        <w:rFonts w:ascii="Wingdings" w:hAnsi="Wingdings" w:hint="default"/>
      </w:rPr>
    </w:lvl>
    <w:lvl w:ilvl="6" w:tplc="04090001" w:tentative="1">
      <w:start w:val="1"/>
      <w:numFmt w:val="bullet"/>
      <w:lvlText w:val=""/>
      <w:lvlJc w:val="left"/>
      <w:pPr>
        <w:ind w:left="5858" w:hanging="360"/>
      </w:pPr>
      <w:rPr>
        <w:rFonts w:ascii="Symbol" w:hAnsi="Symbol" w:hint="default"/>
      </w:rPr>
    </w:lvl>
    <w:lvl w:ilvl="7" w:tplc="04090003" w:tentative="1">
      <w:start w:val="1"/>
      <w:numFmt w:val="bullet"/>
      <w:lvlText w:val="o"/>
      <w:lvlJc w:val="left"/>
      <w:pPr>
        <w:ind w:left="6578" w:hanging="360"/>
      </w:pPr>
      <w:rPr>
        <w:rFonts w:ascii="Courier New" w:hAnsi="Courier New" w:cs="Courier New" w:hint="default"/>
      </w:rPr>
    </w:lvl>
    <w:lvl w:ilvl="8" w:tplc="04090005" w:tentative="1">
      <w:start w:val="1"/>
      <w:numFmt w:val="bullet"/>
      <w:lvlText w:val=""/>
      <w:lvlJc w:val="left"/>
      <w:pPr>
        <w:ind w:left="7298" w:hanging="360"/>
      </w:pPr>
      <w:rPr>
        <w:rFonts w:ascii="Wingdings" w:hAnsi="Wingdings" w:hint="default"/>
      </w:rPr>
    </w:lvl>
  </w:abstractNum>
  <w:abstractNum w:abstractNumId="28" w15:restartNumberingAfterBreak="0">
    <w:nsid w:val="6A2439CB"/>
    <w:multiLevelType w:val="multilevel"/>
    <w:tmpl w:val="9D14B8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270FD9"/>
    <w:multiLevelType w:val="multilevel"/>
    <w:tmpl w:val="41FA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177A1A"/>
    <w:multiLevelType w:val="multilevel"/>
    <w:tmpl w:val="1BB422C2"/>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31" w15:restartNumberingAfterBreak="0">
    <w:nsid w:val="75E225E3"/>
    <w:multiLevelType w:val="multilevel"/>
    <w:tmpl w:val="3B64F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F95A9F"/>
    <w:multiLevelType w:val="hybridMultilevel"/>
    <w:tmpl w:val="B54EE992"/>
    <w:lvl w:ilvl="0" w:tplc="FB8E2BE8">
      <w:start w:val="1"/>
      <w:numFmt w:val="decimal"/>
      <w:lvlText w:val="%1."/>
      <w:lvlJc w:val="left"/>
      <w:pPr>
        <w:ind w:left="818" w:hanging="360"/>
      </w:pPr>
      <w:rPr>
        <w:rFonts w:hint="default"/>
        <w:color w:val="26282A"/>
      </w:rPr>
    </w:lvl>
    <w:lvl w:ilvl="1" w:tplc="04090019">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33" w15:restartNumberingAfterBreak="0">
    <w:nsid w:val="79A7464A"/>
    <w:multiLevelType w:val="multilevel"/>
    <w:tmpl w:val="1BB422C2"/>
    <w:lvl w:ilvl="0">
      <w:start w:val="1"/>
      <w:numFmt w:val="decimal"/>
      <w:lvlText w:val="%1."/>
      <w:lvlJc w:val="left"/>
      <w:pPr>
        <w:tabs>
          <w:tab w:val="num" w:pos="720"/>
        </w:tabs>
        <w:ind w:left="720" w:hanging="360"/>
      </w:pPr>
      <w:rPr>
        <w:rFonts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34" w15:restartNumberingAfterBreak="0">
    <w:nsid w:val="7ACD56BB"/>
    <w:multiLevelType w:val="multilevel"/>
    <w:tmpl w:val="FBB270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FD61608"/>
    <w:multiLevelType w:val="multilevel"/>
    <w:tmpl w:val="D45A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79946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9795975">
    <w:abstractNumId w:val="17"/>
  </w:num>
  <w:num w:numId="3" w16cid:durableId="7790334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4074097">
    <w:abstractNumId w:val="4"/>
  </w:num>
  <w:num w:numId="5" w16cid:durableId="1952739527">
    <w:abstractNumId w:val="1"/>
  </w:num>
  <w:num w:numId="6" w16cid:durableId="7538161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11879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341819">
    <w:abstractNumId w:val="11"/>
  </w:num>
  <w:num w:numId="9" w16cid:durableId="674461897">
    <w:abstractNumId w:val="32"/>
  </w:num>
  <w:num w:numId="10" w16cid:durableId="1412459299">
    <w:abstractNumId w:val="27"/>
  </w:num>
  <w:num w:numId="11" w16cid:durableId="1345282475">
    <w:abstractNumId w:val="35"/>
  </w:num>
  <w:num w:numId="12" w16cid:durableId="1494373354">
    <w:abstractNumId w:val="29"/>
  </w:num>
  <w:num w:numId="13" w16cid:durableId="896160274">
    <w:abstractNumId w:val="31"/>
  </w:num>
  <w:num w:numId="14" w16cid:durableId="2052343514">
    <w:abstractNumId w:val="23"/>
  </w:num>
  <w:num w:numId="15" w16cid:durableId="141392045">
    <w:abstractNumId w:val="20"/>
  </w:num>
  <w:num w:numId="16" w16cid:durableId="1482043139">
    <w:abstractNumId w:val="19"/>
  </w:num>
  <w:num w:numId="17" w16cid:durableId="1082994105">
    <w:abstractNumId w:val="6"/>
  </w:num>
  <w:num w:numId="18" w16cid:durableId="409233042">
    <w:abstractNumId w:val="25"/>
  </w:num>
  <w:num w:numId="19" w16cid:durableId="1068458374">
    <w:abstractNumId w:val="28"/>
  </w:num>
  <w:num w:numId="20" w16cid:durableId="1218976334">
    <w:abstractNumId w:val="18"/>
  </w:num>
  <w:num w:numId="21" w16cid:durableId="1337924996">
    <w:abstractNumId w:val="24"/>
  </w:num>
  <w:num w:numId="22" w16cid:durableId="80759739">
    <w:abstractNumId w:val="22"/>
  </w:num>
  <w:num w:numId="23" w16cid:durableId="551960245">
    <w:abstractNumId w:val="3"/>
  </w:num>
  <w:num w:numId="24" w16cid:durableId="1867407503">
    <w:abstractNumId w:val="26"/>
  </w:num>
  <w:num w:numId="25" w16cid:durableId="1490360787">
    <w:abstractNumId w:val="10"/>
  </w:num>
  <w:num w:numId="26" w16cid:durableId="794828655">
    <w:abstractNumId w:val="33"/>
  </w:num>
  <w:num w:numId="27" w16cid:durableId="1224636601">
    <w:abstractNumId w:val="7"/>
  </w:num>
  <w:num w:numId="28" w16cid:durableId="401947702">
    <w:abstractNumId w:val="8"/>
  </w:num>
  <w:num w:numId="29" w16cid:durableId="869300633">
    <w:abstractNumId w:val="9"/>
  </w:num>
  <w:num w:numId="30" w16cid:durableId="417871731">
    <w:abstractNumId w:val="16"/>
  </w:num>
  <w:num w:numId="31" w16cid:durableId="1015032981">
    <w:abstractNumId w:val="30"/>
  </w:num>
  <w:num w:numId="32" w16cid:durableId="169374551">
    <w:abstractNumId w:val="0"/>
  </w:num>
  <w:num w:numId="33" w16cid:durableId="419914895">
    <w:abstractNumId w:val="12"/>
  </w:num>
  <w:num w:numId="34" w16cid:durableId="1733851171">
    <w:abstractNumId w:val="2"/>
  </w:num>
  <w:num w:numId="35" w16cid:durableId="456217646">
    <w:abstractNumId w:val="13"/>
  </w:num>
  <w:num w:numId="36" w16cid:durableId="591935824">
    <w:abstractNumId w:val="14"/>
  </w:num>
  <w:num w:numId="37" w16cid:durableId="17503011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711"/>
    <w:rsid w:val="00013AF2"/>
    <w:rsid w:val="0002599E"/>
    <w:rsid w:val="00031ACB"/>
    <w:rsid w:val="00037ACC"/>
    <w:rsid w:val="0005375B"/>
    <w:rsid w:val="00054136"/>
    <w:rsid w:val="000612B0"/>
    <w:rsid w:val="000B0DC0"/>
    <w:rsid w:val="000E6860"/>
    <w:rsid w:val="000F38F6"/>
    <w:rsid w:val="00111427"/>
    <w:rsid w:val="001326E3"/>
    <w:rsid w:val="001C182F"/>
    <w:rsid w:val="001C6221"/>
    <w:rsid w:val="001C65A9"/>
    <w:rsid w:val="001F7711"/>
    <w:rsid w:val="00243827"/>
    <w:rsid w:val="002628E7"/>
    <w:rsid w:val="00277686"/>
    <w:rsid w:val="002A6C48"/>
    <w:rsid w:val="002B00BF"/>
    <w:rsid w:val="002D5C5F"/>
    <w:rsid w:val="002D65EF"/>
    <w:rsid w:val="00310CF7"/>
    <w:rsid w:val="00314A73"/>
    <w:rsid w:val="00316B19"/>
    <w:rsid w:val="00343570"/>
    <w:rsid w:val="00367E4A"/>
    <w:rsid w:val="0038003D"/>
    <w:rsid w:val="003A0F25"/>
    <w:rsid w:val="00490678"/>
    <w:rsid w:val="00491F81"/>
    <w:rsid w:val="004D7DAF"/>
    <w:rsid w:val="004E20EA"/>
    <w:rsid w:val="004F5156"/>
    <w:rsid w:val="00502944"/>
    <w:rsid w:val="00522D42"/>
    <w:rsid w:val="0054757A"/>
    <w:rsid w:val="00565044"/>
    <w:rsid w:val="00565301"/>
    <w:rsid w:val="005D6413"/>
    <w:rsid w:val="005F362E"/>
    <w:rsid w:val="00615A72"/>
    <w:rsid w:val="006268FB"/>
    <w:rsid w:val="00633DB0"/>
    <w:rsid w:val="00646AB5"/>
    <w:rsid w:val="00661156"/>
    <w:rsid w:val="00665E61"/>
    <w:rsid w:val="00682A30"/>
    <w:rsid w:val="0069341D"/>
    <w:rsid w:val="006B443D"/>
    <w:rsid w:val="006B45C2"/>
    <w:rsid w:val="006D3DDD"/>
    <w:rsid w:val="006D7264"/>
    <w:rsid w:val="006E332E"/>
    <w:rsid w:val="007031A8"/>
    <w:rsid w:val="007048F8"/>
    <w:rsid w:val="00704BB5"/>
    <w:rsid w:val="00711A2F"/>
    <w:rsid w:val="00743296"/>
    <w:rsid w:val="00795EB5"/>
    <w:rsid w:val="007D1189"/>
    <w:rsid w:val="007D76DB"/>
    <w:rsid w:val="007F6944"/>
    <w:rsid w:val="00820B06"/>
    <w:rsid w:val="00825EFB"/>
    <w:rsid w:val="00835FDB"/>
    <w:rsid w:val="008862B1"/>
    <w:rsid w:val="008B1B2D"/>
    <w:rsid w:val="008D4C7C"/>
    <w:rsid w:val="008D6799"/>
    <w:rsid w:val="008F7E5A"/>
    <w:rsid w:val="009155F5"/>
    <w:rsid w:val="00927138"/>
    <w:rsid w:val="009472AC"/>
    <w:rsid w:val="009761F5"/>
    <w:rsid w:val="00A05E2D"/>
    <w:rsid w:val="00A80AF7"/>
    <w:rsid w:val="00AC446F"/>
    <w:rsid w:val="00B226F8"/>
    <w:rsid w:val="00B2477D"/>
    <w:rsid w:val="00B5563F"/>
    <w:rsid w:val="00B7065B"/>
    <w:rsid w:val="00B94578"/>
    <w:rsid w:val="00BE4BE9"/>
    <w:rsid w:val="00BF653C"/>
    <w:rsid w:val="00C20F33"/>
    <w:rsid w:val="00C25159"/>
    <w:rsid w:val="00C40FE9"/>
    <w:rsid w:val="00C470BF"/>
    <w:rsid w:val="00C63BE7"/>
    <w:rsid w:val="00C8370C"/>
    <w:rsid w:val="00CD77B2"/>
    <w:rsid w:val="00CE554C"/>
    <w:rsid w:val="00CE5D09"/>
    <w:rsid w:val="00CF1B39"/>
    <w:rsid w:val="00D76C4B"/>
    <w:rsid w:val="00D77B7C"/>
    <w:rsid w:val="00D77D21"/>
    <w:rsid w:val="00D80904"/>
    <w:rsid w:val="00DB4C3D"/>
    <w:rsid w:val="00DD6206"/>
    <w:rsid w:val="00DF296F"/>
    <w:rsid w:val="00E14649"/>
    <w:rsid w:val="00E253FE"/>
    <w:rsid w:val="00E27317"/>
    <w:rsid w:val="00EA2DE7"/>
    <w:rsid w:val="00EB48C7"/>
    <w:rsid w:val="00EF0DE2"/>
    <w:rsid w:val="00F05702"/>
    <w:rsid w:val="00F2326C"/>
    <w:rsid w:val="00F32982"/>
    <w:rsid w:val="00F40334"/>
    <w:rsid w:val="00F47E32"/>
    <w:rsid w:val="00F67622"/>
    <w:rsid w:val="00F72E61"/>
    <w:rsid w:val="00FA3B77"/>
    <w:rsid w:val="00FB17C4"/>
    <w:rsid w:val="00FD6BB8"/>
    <w:rsid w:val="00FE0DAE"/>
    <w:rsid w:val="00FF0F31"/>
    <w:rsid w:val="00FF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33AD5"/>
  <w15:chartTrackingRefBased/>
  <w15:docId w15:val="{EE2966E0-01CD-45DA-A35D-9FE2336C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711"/>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A2F"/>
    <w:pPr>
      <w:ind w:left="720"/>
      <w:contextualSpacing/>
    </w:pPr>
  </w:style>
  <w:style w:type="paragraph" w:customStyle="1" w:styleId="xmsolistparagraph">
    <w:name w:val="x_msolistparagraph"/>
    <w:basedOn w:val="Normal"/>
    <w:rsid w:val="00491F81"/>
    <w:pPr>
      <w:ind w:left="720"/>
    </w:pPr>
    <w:rPr>
      <w:rFonts w:ascii="Calibri" w:hAnsi="Calibri" w:cs="Calibri"/>
      <w:sz w:val="22"/>
      <w:szCs w:val="22"/>
    </w:rPr>
  </w:style>
  <w:style w:type="paragraph" w:styleId="NormalWeb">
    <w:name w:val="Normal (Web)"/>
    <w:basedOn w:val="Normal"/>
    <w:uiPriority w:val="99"/>
    <w:unhideWhenUsed/>
    <w:rsid w:val="00343570"/>
    <w:pPr>
      <w:spacing w:before="100" w:beforeAutospacing="1" w:after="100" w:afterAutospacing="1"/>
    </w:pPr>
    <w:rPr>
      <w:rFonts w:eastAsia="Times New Roman"/>
    </w:rPr>
  </w:style>
  <w:style w:type="character" w:styleId="Hyperlink">
    <w:name w:val="Hyperlink"/>
    <w:basedOn w:val="DefaultParagraphFont"/>
    <w:uiPriority w:val="99"/>
    <w:unhideWhenUsed/>
    <w:rsid w:val="002D5C5F"/>
    <w:rPr>
      <w:color w:val="0563C1" w:themeColor="hyperlink"/>
      <w:u w:val="single"/>
    </w:rPr>
  </w:style>
  <w:style w:type="character" w:styleId="UnresolvedMention">
    <w:name w:val="Unresolved Mention"/>
    <w:basedOn w:val="DefaultParagraphFont"/>
    <w:uiPriority w:val="99"/>
    <w:semiHidden/>
    <w:unhideWhenUsed/>
    <w:rsid w:val="002D5C5F"/>
    <w:rPr>
      <w:color w:val="605E5C"/>
      <w:shd w:val="clear" w:color="auto" w:fill="E1DFDD"/>
    </w:rPr>
  </w:style>
  <w:style w:type="character" w:styleId="FollowedHyperlink">
    <w:name w:val="FollowedHyperlink"/>
    <w:basedOn w:val="DefaultParagraphFont"/>
    <w:uiPriority w:val="99"/>
    <w:semiHidden/>
    <w:unhideWhenUsed/>
    <w:rsid w:val="00646A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89837">
      <w:bodyDiv w:val="1"/>
      <w:marLeft w:val="0"/>
      <w:marRight w:val="0"/>
      <w:marTop w:val="0"/>
      <w:marBottom w:val="0"/>
      <w:divBdr>
        <w:top w:val="none" w:sz="0" w:space="0" w:color="auto"/>
        <w:left w:val="none" w:sz="0" w:space="0" w:color="auto"/>
        <w:bottom w:val="none" w:sz="0" w:space="0" w:color="auto"/>
        <w:right w:val="none" w:sz="0" w:space="0" w:color="auto"/>
      </w:divBdr>
    </w:div>
    <w:div w:id="257563231">
      <w:bodyDiv w:val="1"/>
      <w:marLeft w:val="0"/>
      <w:marRight w:val="0"/>
      <w:marTop w:val="0"/>
      <w:marBottom w:val="0"/>
      <w:divBdr>
        <w:top w:val="none" w:sz="0" w:space="0" w:color="auto"/>
        <w:left w:val="none" w:sz="0" w:space="0" w:color="auto"/>
        <w:bottom w:val="none" w:sz="0" w:space="0" w:color="auto"/>
        <w:right w:val="none" w:sz="0" w:space="0" w:color="auto"/>
      </w:divBdr>
    </w:div>
    <w:div w:id="437795121">
      <w:bodyDiv w:val="1"/>
      <w:marLeft w:val="0"/>
      <w:marRight w:val="0"/>
      <w:marTop w:val="0"/>
      <w:marBottom w:val="0"/>
      <w:divBdr>
        <w:top w:val="none" w:sz="0" w:space="0" w:color="auto"/>
        <w:left w:val="none" w:sz="0" w:space="0" w:color="auto"/>
        <w:bottom w:val="none" w:sz="0" w:space="0" w:color="auto"/>
        <w:right w:val="none" w:sz="0" w:space="0" w:color="auto"/>
      </w:divBdr>
    </w:div>
    <w:div w:id="516316084">
      <w:bodyDiv w:val="1"/>
      <w:marLeft w:val="0"/>
      <w:marRight w:val="0"/>
      <w:marTop w:val="0"/>
      <w:marBottom w:val="0"/>
      <w:divBdr>
        <w:top w:val="none" w:sz="0" w:space="0" w:color="auto"/>
        <w:left w:val="none" w:sz="0" w:space="0" w:color="auto"/>
        <w:bottom w:val="none" w:sz="0" w:space="0" w:color="auto"/>
        <w:right w:val="none" w:sz="0" w:space="0" w:color="auto"/>
      </w:divBdr>
    </w:div>
    <w:div w:id="532304835">
      <w:bodyDiv w:val="1"/>
      <w:marLeft w:val="0"/>
      <w:marRight w:val="0"/>
      <w:marTop w:val="0"/>
      <w:marBottom w:val="0"/>
      <w:divBdr>
        <w:top w:val="none" w:sz="0" w:space="0" w:color="auto"/>
        <w:left w:val="none" w:sz="0" w:space="0" w:color="auto"/>
        <w:bottom w:val="none" w:sz="0" w:space="0" w:color="auto"/>
        <w:right w:val="none" w:sz="0" w:space="0" w:color="auto"/>
      </w:divBdr>
    </w:div>
    <w:div w:id="543637681">
      <w:bodyDiv w:val="1"/>
      <w:marLeft w:val="0"/>
      <w:marRight w:val="0"/>
      <w:marTop w:val="0"/>
      <w:marBottom w:val="0"/>
      <w:divBdr>
        <w:top w:val="none" w:sz="0" w:space="0" w:color="auto"/>
        <w:left w:val="none" w:sz="0" w:space="0" w:color="auto"/>
        <w:bottom w:val="none" w:sz="0" w:space="0" w:color="auto"/>
        <w:right w:val="none" w:sz="0" w:space="0" w:color="auto"/>
      </w:divBdr>
      <w:divsChild>
        <w:div w:id="848526342">
          <w:marLeft w:val="0"/>
          <w:marRight w:val="0"/>
          <w:marTop w:val="0"/>
          <w:marBottom w:val="0"/>
          <w:divBdr>
            <w:top w:val="none" w:sz="0" w:space="0" w:color="auto"/>
            <w:left w:val="none" w:sz="0" w:space="0" w:color="auto"/>
            <w:bottom w:val="none" w:sz="0" w:space="0" w:color="auto"/>
            <w:right w:val="none" w:sz="0" w:space="0" w:color="auto"/>
          </w:divBdr>
        </w:div>
      </w:divsChild>
    </w:div>
    <w:div w:id="622464885">
      <w:bodyDiv w:val="1"/>
      <w:marLeft w:val="0"/>
      <w:marRight w:val="0"/>
      <w:marTop w:val="0"/>
      <w:marBottom w:val="0"/>
      <w:divBdr>
        <w:top w:val="none" w:sz="0" w:space="0" w:color="auto"/>
        <w:left w:val="none" w:sz="0" w:space="0" w:color="auto"/>
        <w:bottom w:val="none" w:sz="0" w:space="0" w:color="auto"/>
        <w:right w:val="none" w:sz="0" w:space="0" w:color="auto"/>
      </w:divBdr>
    </w:div>
    <w:div w:id="678583019">
      <w:bodyDiv w:val="1"/>
      <w:marLeft w:val="0"/>
      <w:marRight w:val="0"/>
      <w:marTop w:val="0"/>
      <w:marBottom w:val="0"/>
      <w:divBdr>
        <w:top w:val="none" w:sz="0" w:space="0" w:color="auto"/>
        <w:left w:val="none" w:sz="0" w:space="0" w:color="auto"/>
        <w:bottom w:val="none" w:sz="0" w:space="0" w:color="auto"/>
        <w:right w:val="none" w:sz="0" w:space="0" w:color="auto"/>
      </w:divBdr>
    </w:div>
    <w:div w:id="730007375">
      <w:bodyDiv w:val="1"/>
      <w:marLeft w:val="0"/>
      <w:marRight w:val="0"/>
      <w:marTop w:val="0"/>
      <w:marBottom w:val="0"/>
      <w:divBdr>
        <w:top w:val="none" w:sz="0" w:space="0" w:color="auto"/>
        <w:left w:val="none" w:sz="0" w:space="0" w:color="auto"/>
        <w:bottom w:val="none" w:sz="0" w:space="0" w:color="auto"/>
        <w:right w:val="none" w:sz="0" w:space="0" w:color="auto"/>
      </w:divBdr>
    </w:div>
    <w:div w:id="825557401">
      <w:bodyDiv w:val="1"/>
      <w:marLeft w:val="0"/>
      <w:marRight w:val="0"/>
      <w:marTop w:val="0"/>
      <w:marBottom w:val="0"/>
      <w:divBdr>
        <w:top w:val="none" w:sz="0" w:space="0" w:color="auto"/>
        <w:left w:val="none" w:sz="0" w:space="0" w:color="auto"/>
        <w:bottom w:val="none" w:sz="0" w:space="0" w:color="auto"/>
        <w:right w:val="none" w:sz="0" w:space="0" w:color="auto"/>
      </w:divBdr>
    </w:div>
    <w:div w:id="1092505436">
      <w:bodyDiv w:val="1"/>
      <w:marLeft w:val="0"/>
      <w:marRight w:val="0"/>
      <w:marTop w:val="0"/>
      <w:marBottom w:val="0"/>
      <w:divBdr>
        <w:top w:val="none" w:sz="0" w:space="0" w:color="auto"/>
        <w:left w:val="none" w:sz="0" w:space="0" w:color="auto"/>
        <w:bottom w:val="none" w:sz="0" w:space="0" w:color="auto"/>
        <w:right w:val="none" w:sz="0" w:space="0" w:color="auto"/>
      </w:divBdr>
    </w:div>
    <w:div w:id="1093817236">
      <w:bodyDiv w:val="1"/>
      <w:marLeft w:val="0"/>
      <w:marRight w:val="0"/>
      <w:marTop w:val="0"/>
      <w:marBottom w:val="0"/>
      <w:divBdr>
        <w:top w:val="none" w:sz="0" w:space="0" w:color="auto"/>
        <w:left w:val="none" w:sz="0" w:space="0" w:color="auto"/>
        <w:bottom w:val="none" w:sz="0" w:space="0" w:color="auto"/>
        <w:right w:val="none" w:sz="0" w:space="0" w:color="auto"/>
      </w:divBdr>
    </w:div>
    <w:div w:id="1187719732">
      <w:bodyDiv w:val="1"/>
      <w:marLeft w:val="0"/>
      <w:marRight w:val="0"/>
      <w:marTop w:val="0"/>
      <w:marBottom w:val="0"/>
      <w:divBdr>
        <w:top w:val="none" w:sz="0" w:space="0" w:color="auto"/>
        <w:left w:val="none" w:sz="0" w:space="0" w:color="auto"/>
        <w:bottom w:val="none" w:sz="0" w:space="0" w:color="auto"/>
        <w:right w:val="none" w:sz="0" w:space="0" w:color="auto"/>
      </w:divBdr>
    </w:div>
    <w:div w:id="1233277402">
      <w:bodyDiv w:val="1"/>
      <w:marLeft w:val="0"/>
      <w:marRight w:val="0"/>
      <w:marTop w:val="0"/>
      <w:marBottom w:val="0"/>
      <w:divBdr>
        <w:top w:val="none" w:sz="0" w:space="0" w:color="auto"/>
        <w:left w:val="none" w:sz="0" w:space="0" w:color="auto"/>
        <w:bottom w:val="none" w:sz="0" w:space="0" w:color="auto"/>
        <w:right w:val="none" w:sz="0" w:space="0" w:color="auto"/>
      </w:divBdr>
    </w:div>
    <w:div w:id="1270627867">
      <w:bodyDiv w:val="1"/>
      <w:marLeft w:val="0"/>
      <w:marRight w:val="0"/>
      <w:marTop w:val="0"/>
      <w:marBottom w:val="0"/>
      <w:divBdr>
        <w:top w:val="none" w:sz="0" w:space="0" w:color="auto"/>
        <w:left w:val="none" w:sz="0" w:space="0" w:color="auto"/>
        <w:bottom w:val="none" w:sz="0" w:space="0" w:color="auto"/>
        <w:right w:val="none" w:sz="0" w:space="0" w:color="auto"/>
      </w:divBdr>
    </w:div>
    <w:div w:id="1286036328">
      <w:bodyDiv w:val="1"/>
      <w:marLeft w:val="0"/>
      <w:marRight w:val="0"/>
      <w:marTop w:val="0"/>
      <w:marBottom w:val="0"/>
      <w:divBdr>
        <w:top w:val="none" w:sz="0" w:space="0" w:color="auto"/>
        <w:left w:val="none" w:sz="0" w:space="0" w:color="auto"/>
        <w:bottom w:val="none" w:sz="0" w:space="0" w:color="auto"/>
        <w:right w:val="none" w:sz="0" w:space="0" w:color="auto"/>
      </w:divBdr>
    </w:div>
    <w:div w:id="1311788528">
      <w:bodyDiv w:val="1"/>
      <w:marLeft w:val="0"/>
      <w:marRight w:val="0"/>
      <w:marTop w:val="0"/>
      <w:marBottom w:val="0"/>
      <w:divBdr>
        <w:top w:val="none" w:sz="0" w:space="0" w:color="auto"/>
        <w:left w:val="none" w:sz="0" w:space="0" w:color="auto"/>
        <w:bottom w:val="none" w:sz="0" w:space="0" w:color="auto"/>
        <w:right w:val="none" w:sz="0" w:space="0" w:color="auto"/>
      </w:divBdr>
    </w:div>
    <w:div w:id="1481342804">
      <w:bodyDiv w:val="1"/>
      <w:marLeft w:val="0"/>
      <w:marRight w:val="0"/>
      <w:marTop w:val="0"/>
      <w:marBottom w:val="0"/>
      <w:divBdr>
        <w:top w:val="none" w:sz="0" w:space="0" w:color="auto"/>
        <w:left w:val="none" w:sz="0" w:space="0" w:color="auto"/>
        <w:bottom w:val="none" w:sz="0" w:space="0" w:color="auto"/>
        <w:right w:val="none" w:sz="0" w:space="0" w:color="auto"/>
      </w:divBdr>
    </w:div>
    <w:div w:id="1693458427">
      <w:bodyDiv w:val="1"/>
      <w:marLeft w:val="0"/>
      <w:marRight w:val="0"/>
      <w:marTop w:val="0"/>
      <w:marBottom w:val="0"/>
      <w:divBdr>
        <w:top w:val="none" w:sz="0" w:space="0" w:color="auto"/>
        <w:left w:val="none" w:sz="0" w:space="0" w:color="auto"/>
        <w:bottom w:val="none" w:sz="0" w:space="0" w:color="auto"/>
        <w:right w:val="none" w:sz="0" w:space="0" w:color="auto"/>
      </w:divBdr>
    </w:div>
    <w:div w:id="1770657406">
      <w:bodyDiv w:val="1"/>
      <w:marLeft w:val="0"/>
      <w:marRight w:val="0"/>
      <w:marTop w:val="0"/>
      <w:marBottom w:val="0"/>
      <w:divBdr>
        <w:top w:val="none" w:sz="0" w:space="0" w:color="auto"/>
        <w:left w:val="none" w:sz="0" w:space="0" w:color="auto"/>
        <w:bottom w:val="none" w:sz="0" w:space="0" w:color="auto"/>
        <w:right w:val="none" w:sz="0" w:space="0" w:color="auto"/>
      </w:divBdr>
    </w:div>
    <w:div w:id="1814324001">
      <w:bodyDiv w:val="1"/>
      <w:marLeft w:val="0"/>
      <w:marRight w:val="0"/>
      <w:marTop w:val="0"/>
      <w:marBottom w:val="0"/>
      <w:divBdr>
        <w:top w:val="none" w:sz="0" w:space="0" w:color="auto"/>
        <w:left w:val="none" w:sz="0" w:space="0" w:color="auto"/>
        <w:bottom w:val="none" w:sz="0" w:space="0" w:color="auto"/>
        <w:right w:val="none" w:sz="0" w:space="0" w:color="auto"/>
      </w:divBdr>
    </w:div>
    <w:div w:id="1862545919">
      <w:bodyDiv w:val="1"/>
      <w:marLeft w:val="0"/>
      <w:marRight w:val="0"/>
      <w:marTop w:val="0"/>
      <w:marBottom w:val="0"/>
      <w:divBdr>
        <w:top w:val="none" w:sz="0" w:space="0" w:color="auto"/>
        <w:left w:val="none" w:sz="0" w:space="0" w:color="auto"/>
        <w:bottom w:val="none" w:sz="0" w:space="0" w:color="auto"/>
        <w:right w:val="none" w:sz="0" w:space="0" w:color="auto"/>
      </w:divBdr>
    </w:div>
    <w:div w:id="1928228511">
      <w:bodyDiv w:val="1"/>
      <w:marLeft w:val="0"/>
      <w:marRight w:val="0"/>
      <w:marTop w:val="0"/>
      <w:marBottom w:val="0"/>
      <w:divBdr>
        <w:top w:val="none" w:sz="0" w:space="0" w:color="auto"/>
        <w:left w:val="none" w:sz="0" w:space="0" w:color="auto"/>
        <w:bottom w:val="none" w:sz="0" w:space="0" w:color="auto"/>
        <w:right w:val="none" w:sz="0" w:space="0" w:color="auto"/>
      </w:divBdr>
    </w:div>
    <w:div w:id="1950622217">
      <w:bodyDiv w:val="1"/>
      <w:marLeft w:val="0"/>
      <w:marRight w:val="0"/>
      <w:marTop w:val="0"/>
      <w:marBottom w:val="0"/>
      <w:divBdr>
        <w:top w:val="none" w:sz="0" w:space="0" w:color="auto"/>
        <w:left w:val="none" w:sz="0" w:space="0" w:color="auto"/>
        <w:bottom w:val="none" w:sz="0" w:space="0" w:color="auto"/>
        <w:right w:val="none" w:sz="0" w:space="0" w:color="auto"/>
      </w:divBdr>
    </w:div>
    <w:div w:id="1983849898">
      <w:bodyDiv w:val="1"/>
      <w:marLeft w:val="0"/>
      <w:marRight w:val="0"/>
      <w:marTop w:val="0"/>
      <w:marBottom w:val="0"/>
      <w:divBdr>
        <w:top w:val="none" w:sz="0" w:space="0" w:color="auto"/>
        <w:left w:val="none" w:sz="0" w:space="0" w:color="auto"/>
        <w:bottom w:val="none" w:sz="0" w:space="0" w:color="auto"/>
        <w:right w:val="none" w:sz="0" w:space="0" w:color="auto"/>
      </w:divBdr>
    </w:div>
    <w:div w:id="2007509840">
      <w:bodyDiv w:val="1"/>
      <w:marLeft w:val="0"/>
      <w:marRight w:val="0"/>
      <w:marTop w:val="0"/>
      <w:marBottom w:val="0"/>
      <w:divBdr>
        <w:top w:val="none" w:sz="0" w:space="0" w:color="auto"/>
        <w:left w:val="none" w:sz="0" w:space="0" w:color="auto"/>
        <w:bottom w:val="none" w:sz="0" w:space="0" w:color="auto"/>
        <w:right w:val="none" w:sz="0" w:space="0" w:color="auto"/>
      </w:divBdr>
    </w:div>
    <w:div w:id="2035769418">
      <w:bodyDiv w:val="1"/>
      <w:marLeft w:val="0"/>
      <w:marRight w:val="0"/>
      <w:marTop w:val="0"/>
      <w:marBottom w:val="0"/>
      <w:divBdr>
        <w:top w:val="none" w:sz="0" w:space="0" w:color="auto"/>
        <w:left w:val="none" w:sz="0" w:space="0" w:color="auto"/>
        <w:bottom w:val="none" w:sz="0" w:space="0" w:color="auto"/>
        <w:right w:val="none" w:sz="0" w:space="0" w:color="auto"/>
      </w:divBdr>
    </w:div>
    <w:div w:id="209801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848</Words>
  <Characters>4805</Characters>
  <Application>Microsoft Office Word</Application>
  <DocSecurity>0</DocSecurity>
  <Lines>129</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 Cathy</dc:creator>
  <cp:keywords/>
  <dc:description/>
  <cp:lastModifiedBy>Thompson, Dalton</cp:lastModifiedBy>
  <cp:revision>2</cp:revision>
  <dcterms:created xsi:type="dcterms:W3CDTF">2024-11-20T15:21:00Z</dcterms:created>
  <dcterms:modified xsi:type="dcterms:W3CDTF">2024-11-20T15:21:00Z</dcterms:modified>
</cp:coreProperties>
</file>